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1EBA" w14:textId="60ECFB35" w:rsidR="00F76BF5" w:rsidRPr="00B37686" w:rsidRDefault="00B37686" w:rsidP="00B37686">
      <w:pPr>
        <w:pStyle w:val="Title"/>
        <w:ind w:left="0"/>
        <w:jc w:val="left"/>
        <w:rPr>
          <w:sz w:val="56"/>
          <w:szCs w:val="56"/>
        </w:rPr>
      </w:pPr>
      <w:r>
        <w:rPr>
          <w:b w:val="0"/>
          <w:i/>
          <w:noProof/>
          <w:sz w:val="20"/>
        </w:rPr>
        <w:drawing>
          <wp:anchor distT="0" distB="0" distL="0" distR="0" simplePos="0" relativeHeight="251656192" behindDoc="1" locked="0" layoutInCell="1" allowOverlap="1" wp14:anchorId="1B64F9A0" wp14:editId="6C5B5B96">
            <wp:simplePos x="0" y="0"/>
            <wp:positionH relativeFrom="page">
              <wp:posOffset>2170320</wp:posOffset>
            </wp:positionH>
            <wp:positionV relativeFrom="paragraph">
              <wp:posOffset>340995</wp:posOffset>
            </wp:positionV>
            <wp:extent cx="3211830" cy="3466465"/>
            <wp:effectExtent l="0" t="0" r="7620" b="635"/>
            <wp:wrapTopAndBottom/>
            <wp:docPr id="17" name="Image 3" descr="C:\Users\AndrewsM\Pictures\SMA Logo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ndrewsM\Pictures\SMA Logo 3.jpg"/>
                    <pic:cNvPicPr/>
                  </pic:nvPicPr>
                  <pic:blipFill>
                    <a:blip r:embed="rId7" cstate="print"/>
                    <a:stretch>
                      <a:fillRect/>
                    </a:stretch>
                  </pic:blipFill>
                  <pic:spPr>
                    <a:xfrm>
                      <a:off x="0" y="0"/>
                      <a:ext cx="3211830" cy="3466465"/>
                    </a:xfrm>
                    <a:prstGeom prst="rect">
                      <a:avLst/>
                    </a:prstGeom>
                  </pic:spPr>
                </pic:pic>
              </a:graphicData>
            </a:graphic>
            <wp14:sizeRelH relativeFrom="margin">
              <wp14:pctWidth>0</wp14:pctWidth>
            </wp14:sizeRelH>
            <wp14:sizeRelV relativeFrom="margin">
              <wp14:pctHeight>0</wp14:pctHeight>
            </wp14:sizeRelV>
          </wp:anchor>
        </w:drawing>
      </w:r>
      <w:r w:rsidR="00F76BF5" w:rsidRPr="00F76BF5">
        <w:rPr>
          <w:noProof/>
          <w:sz w:val="56"/>
          <w:szCs w:val="56"/>
        </w:rPr>
        <mc:AlternateContent>
          <mc:Choice Requires="wps">
            <w:drawing>
              <wp:anchor distT="0" distB="0" distL="0" distR="0" simplePos="0" relativeHeight="251654144" behindDoc="1" locked="0" layoutInCell="1" allowOverlap="1" wp14:anchorId="147607D8" wp14:editId="0F17B41A">
                <wp:simplePos x="0" y="0"/>
                <wp:positionH relativeFrom="page">
                  <wp:posOffset>304800</wp:posOffset>
                </wp:positionH>
                <wp:positionV relativeFrom="page">
                  <wp:posOffset>304799</wp:posOffset>
                </wp:positionV>
                <wp:extent cx="6952615" cy="10084435"/>
                <wp:effectExtent l="0" t="0" r="0" b="0"/>
                <wp:wrapNone/>
                <wp:docPr id="1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A1B1F62" id="Graphic 2" o:spid="_x0000_s1026" style="position:absolute;margin-left:24pt;margin-top:24pt;width:547.45pt;height:794.0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006fc0" stroked="f">
                <v:path arrowok="t"/>
                <w10:wrap anchorx="page" anchory="page"/>
              </v:shape>
            </w:pict>
          </mc:Fallback>
        </mc:AlternateContent>
      </w:r>
    </w:p>
    <w:p w14:paraId="33974934" w14:textId="2C52145E" w:rsidR="00F76BF5" w:rsidRPr="00460726" w:rsidRDefault="00B37686" w:rsidP="00460726">
      <w:pPr>
        <w:ind w:left="1" w:right="3"/>
        <w:jc w:val="center"/>
        <w:rPr>
          <w:rFonts w:ascii="Arial Rounded MT Bold" w:hAnsi="Arial Rounded MT Bold"/>
          <w:b/>
          <w:iCs/>
          <w:color w:val="2E5395"/>
          <w:sz w:val="96"/>
          <w:szCs w:val="26"/>
        </w:rPr>
      </w:pPr>
      <w:proofErr w:type="spellStart"/>
      <w:r w:rsidRPr="00460726">
        <w:rPr>
          <w:rFonts w:ascii="Arial Rounded MT Bold" w:hAnsi="Arial Rounded MT Bold"/>
          <w:b/>
          <w:iCs/>
          <w:color w:val="2E5395"/>
          <w:sz w:val="96"/>
          <w:szCs w:val="26"/>
        </w:rPr>
        <w:t>Maths</w:t>
      </w:r>
      <w:proofErr w:type="spellEnd"/>
      <w:r w:rsidRPr="00460726">
        <w:rPr>
          <w:rFonts w:ascii="Arial Rounded MT Bold" w:hAnsi="Arial Rounded MT Bold"/>
          <w:b/>
          <w:iCs/>
          <w:color w:val="2E5395"/>
          <w:sz w:val="96"/>
          <w:szCs w:val="26"/>
        </w:rPr>
        <w:t xml:space="preserve"> Policy</w:t>
      </w:r>
    </w:p>
    <w:p w14:paraId="4BE64F25" w14:textId="108AA0C1" w:rsidR="005E447A" w:rsidRPr="00460726" w:rsidRDefault="005E447A" w:rsidP="00460726">
      <w:pPr>
        <w:ind w:left="1" w:right="3"/>
        <w:jc w:val="center"/>
        <w:rPr>
          <w:rFonts w:ascii="Arial Rounded MT Bold" w:hAnsi="Arial Rounded MT Bold"/>
          <w:b/>
          <w:iCs/>
          <w:sz w:val="96"/>
          <w:szCs w:val="26"/>
        </w:rPr>
      </w:pPr>
    </w:p>
    <w:p w14:paraId="4DE01FEA" w14:textId="42202926" w:rsidR="00F76BF5" w:rsidRPr="00460726" w:rsidRDefault="00F76BF5" w:rsidP="00460726">
      <w:pPr>
        <w:spacing w:line="484" w:lineRule="auto"/>
        <w:ind w:left="2461" w:right="2458"/>
        <w:jc w:val="center"/>
        <w:rPr>
          <w:rFonts w:ascii="Arial Rounded MT Bold" w:hAnsi="Arial Rounded MT Bold"/>
          <w:b/>
          <w:iCs/>
          <w:sz w:val="40"/>
        </w:rPr>
      </w:pPr>
      <w:r w:rsidRPr="00460726">
        <w:rPr>
          <w:rFonts w:ascii="Arial Rounded MT Bold" w:hAnsi="Arial Rounded MT Bold"/>
          <w:b/>
          <w:iCs/>
          <w:color w:val="FF0000"/>
          <w:sz w:val="40"/>
        </w:rPr>
        <w:t>‘Rise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above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the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 xml:space="preserve">ordinary’ </w:t>
      </w:r>
      <w:r w:rsidRPr="00460726">
        <w:rPr>
          <w:rFonts w:ascii="Arial Rounded MT Bold" w:hAnsi="Arial Rounded MT Bold"/>
          <w:b/>
          <w:iCs/>
          <w:sz w:val="40"/>
        </w:rPr>
        <w:t>202</w:t>
      </w:r>
      <w:r w:rsidR="007C3749">
        <w:rPr>
          <w:rFonts w:ascii="Arial Rounded MT Bold" w:hAnsi="Arial Rounded MT Bold"/>
          <w:b/>
          <w:iCs/>
          <w:sz w:val="40"/>
        </w:rPr>
        <w:t xml:space="preserve">6 </w:t>
      </w:r>
      <w:r w:rsidR="00B37686" w:rsidRPr="00460726">
        <w:rPr>
          <w:rFonts w:ascii="Arial Rounded MT Bold" w:hAnsi="Arial Rounded MT Bold"/>
          <w:b/>
          <w:iCs/>
          <w:sz w:val="40"/>
        </w:rPr>
        <w:t>onwards</w:t>
      </w:r>
    </w:p>
    <w:p w14:paraId="2A35390D" w14:textId="4DA900B1" w:rsidR="00F76BF5" w:rsidRDefault="00F76BF5" w:rsidP="00F76BF5">
      <w:pPr>
        <w:pStyle w:val="BodyText"/>
        <w:spacing w:before="87"/>
        <w:rPr>
          <w:rFonts w:ascii="Arial"/>
          <w:b/>
          <w:i/>
          <w:sz w:val="20"/>
        </w:rPr>
      </w:pPr>
    </w:p>
    <w:p w14:paraId="56DA6C35" w14:textId="77777777" w:rsidR="00F76BF5" w:rsidRDefault="00F76BF5" w:rsidP="00F76BF5">
      <w:pPr>
        <w:pStyle w:val="BodyText"/>
        <w:rPr>
          <w:rFonts w:ascii="Arial"/>
          <w:b/>
          <w:i/>
          <w:sz w:val="20"/>
        </w:rPr>
        <w:sectPr w:rsidR="00F76BF5">
          <w:footerReference w:type="default" r:id="rId8"/>
          <w:type w:val="continuous"/>
          <w:pgSz w:w="11910" w:h="16840"/>
          <w:pgMar w:top="640" w:right="708" w:bottom="1160" w:left="708" w:header="0" w:footer="960" w:gutter="0"/>
          <w:pgNumType w:start="1"/>
          <w:cols w:space="720"/>
        </w:sectPr>
      </w:pPr>
    </w:p>
    <w:p w14:paraId="0D54F36C" w14:textId="78C64F93" w:rsidR="001C67C4" w:rsidRDefault="001C67C4">
      <w:pPr>
        <w:pStyle w:val="BodyText"/>
        <w:rPr>
          <w:rFonts w:ascii="Arial"/>
          <w:b/>
          <w:sz w:val="20"/>
        </w:rPr>
      </w:pPr>
    </w:p>
    <w:p w14:paraId="0F0B2571" w14:textId="678C6455" w:rsidR="001C67C4" w:rsidRDefault="00460726">
      <w:pPr>
        <w:pStyle w:val="BodyText"/>
        <w:rPr>
          <w:rFonts w:ascii="Arial"/>
          <w:b/>
          <w:sz w:val="20"/>
        </w:rPr>
      </w:pPr>
      <w:r>
        <w:rPr>
          <w:rFonts w:ascii="Arial"/>
          <w:b/>
          <w:i/>
          <w:noProof/>
          <w:sz w:val="20"/>
        </w:rPr>
        <w:drawing>
          <wp:anchor distT="0" distB="0" distL="0" distR="0" simplePos="0" relativeHeight="251659264" behindDoc="1" locked="0" layoutInCell="1" allowOverlap="1" wp14:anchorId="42D32AFB" wp14:editId="56C51FC9">
            <wp:simplePos x="0" y="0"/>
            <wp:positionH relativeFrom="page">
              <wp:posOffset>3221272</wp:posOffset>
            </wp:positionH>
            <wp:positionV relativeFrom="paragraph">
              <wp:posOffset>139534</wp:posOffset>
            </wp:positionV>
            <wp:extent cx="1282427" cy="860107"/>
            <wp:effectExtent l="0" t="0" r="0" b="0"/>
            <wp:wrapTopAndBottom/>
            <wp:docPr id="4" name="Image 4" descr="C:\Users\AndrewsM\Pictures\DSA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AndrewsM\Pictures\DSAT logo.PNG"/>
                    <pic:cNvPicPr/>
                  </pic:nvPicPr>
                  <pic:blipFill>
                    <a:blip r:embed="rId9" cstate="print"/>
                    <a:stretch>
                      <a:fillRect/>
                    </a:stretch>
                  </pic:blipFill>
                  <pic:spPr>
                    <a:xfrm>
                      <a:off x="0" y="0"/>
                      <a:ext cx="1282427" cy="860107"/>
                    </a:xfrm>
                    <a:prstGeom prst="rect">
                      <a:avLst/>
                    </a:prstGeom>
                  </pic:spPr>
                </pic:pic>
              </a:graphicData>
            </a:graphic>
          </wp:anchor>
        </w:drawing>
      </w:r>
    </w:p>
    <w:p w14:paraId="39A82429" w14:textId="77777777" w:rsidR="001C67C4" w:rsidRDefault="001C67C4">
      <w:pPr>
        <w:pStyle w:val="BodyText"/>
        <w:rPr>
          <w:rFonts w:ascii="Arial"/>
          <w:b/>
          <w:sz w:val="20"/>
        </w:rPr>
      </w:pPr>
    </w:p>
    <w:p w14:paraId="02801702" w14:textId="77777777" w:rsidR="001C67C4" w:rsidRDefault="001C67C4">
      <w:pPr>
        <w:pStyle w:val="BodyText"/>
        <w:rPr>
          <w:rFonts w:ascii="Arial"/>
          <w:b/>
          <w:sz w:val="20"/>
        </w:rPr>
      </w:pPr>
    </w:p>
    <w:p w14:paraId="275BDB08" w14:textId="77777777" w:rsidR="001C67C4" w:rsidRDefault="001C67C4" w:rsidP="00B37686">
      <w:pPr>
        <w:pStyle w:val="BodyText"/>
        <w:spacing w:before="44"/>
        <w:rPr>
          <w:rFonts w:ascii="Arial"/>
          <w:b/>
          <w:sz w:val="20"/>
        </w:rPr>
      </w:pPr>
    </w:p>
    <w:p w14:paraId="487DF2B8" w14:textId="78CE8F49" w:rsidR="00526A42" w:rsidRPr="00460726" w:rsidRDefault="00526A42" w:rsidP="00526A42">
      <w:pPr>
        <w:pStyle w:val="BodyText"/>
        <w:spacing w:before="44"/>
        <w:rPr>
          <w:rFonts w:ascii="Arial Rounded MT Bold" w:hAnsi="Arial Rounded MT Bold"/>
          <w:b/>
          <w:sz w:val="20"/>
        </w:rPr>
        <w:sectPr w:rsidR="00526A42" w:rsidRPr="00460726">
          <w:type w:val="continuous"/>
          <w:pgSz w:w="11910" w:h="16840"/>
          <w:pgMar w:top="600" w:right="566" w:bottom="280" w:left="1417" w:header="720" w:footer="720" w:gutter="0"/>
          <w:cols w:space="720"/>
        </w:sectPr>
      </w:pPr>
    </w:p>
    <w:p w14:paraId="22D5594F" w14:textId="14FA48FF" w:rsidR="001C67C4" w:rsidRPr="00460726" w:rsidRDefault="00526A42" w:rsidP="00526A42">
      <w:pPr>
        <w:spacing w:before="64"/>
        <w:jc w:val="center"/>
        <w:rPr>
          <w:rFonts w:ascii="Arial Rounded MT Bold" w:hAnsi="Arial Rounded MT Bold" w:cs="Arial"/>
          <w:b/>
          <w:bCs/>
          <w:color w:val="365F91" w:themeColor="accent1" w:themeShade="BF"/>
          <w:sz w:val="52"/>
          <w:u w:val="single"/>
        </w:rPr>
      </w:pPr>
      <w:proofErr w:type="spellStart"/>
      <w:r w:rsidRPr="00460726">
        <w:rPr>
          <w:rFonts w:ascii="Arial Rounded MT Bold" w:hAnsi="Arial Rounded MT Bold" w:cs="Arial"/>
          <w:b/>
          <w:bCs/>
          <w:color w:val="365F91" w:themeColor="accent1" w:themeShade="BF"/>
          <w:sz w:val="52"/>
          <w:u w:val="single"/>
        </w:rPr>
        <w:lastRenderedPageBreak/>
        <w:t>Maths</w:t>
      </w:r>
      <w:proofErr w:type="spellEnd"/>
      <w:r w:rsidRPr="00460726">
        <w:rPr>
          <w:rFonts w:ascii="Arial Rounded MT Bold" w:hAnsi="Arial Rounded MT Bold" w:cs="Arial"/>
          <w:b/>
          <w:bCs/>
          <w:color w:val="365F91" w:themeColor="accent1" w:themeShade="BF"/>
          <w:spacing w:val="-1"/>
          <w:sz w:val="52"/>
          <w:u w:val="single"/>
        </w:rPr>
        <w:t xml:space="preserve"> </w:t>
      </w:r>
      <w:r w:rsidRPr="00460726">
        <w:rPr>
          <w:rFonts w:ascii="Arial Rounded MT Bold" w:hAnsi="Arial Rounded MT Bold" w:cs="Arial"/>
          <w:b/>
          <w:bCs/>
          <w:color w:val="365F91" w:themeColor="accent1" w:themeShade="BF"/>
          <w:spacing w:val="-2"/>
          <w:sz w:val="52"/>
          <w:u w:val="single"/>
        </w:rPr>
        <w:t>Policy</w:t>
      </w:r>
    </w:p>
    <w:p w14:paraId="6DCFE4B8" w14:textId="77777777" w:rsidR="001C67C4" w:rsidRPr="00460726" w:rsidRDefault="001C67C4" w:rsidP="00460726">
      <w:pPr>
        <w:pStyle w:val="BodyText"/>
        <w:spacing w:before="37"/>
        <w:jc w:val="center"/>
        <w:rPr>
          <w:rFonts w:ascii="Arial Rounded MT Bold" w:hAnsi="Arial Rounded MT Bold" w:cs="Arial"/>
          <w:color w:val="365F91" w:themeColor="accent1" w:themeShade="BF"/>
        </w:rPr>
      </w:pPr>
    </w:p>
    <w:p w14:paraId="505F5953" w14:textId="77777777" w:rsidR="00F76BF5" w:rsidRPr="00460726" w:rsidRDefault="00F76BF5" w:rsidP="00460726">
      <w:pPr>
        <w:shd w:val="clear" w:color="auto" w:fill="FFFFFF"/>
        <w:jc w:val="center"/>
        <w:outlineLvl w:val="0"/>
        <w:rPr>
          <w:rFonts w:ascii="Arial Rounded MT Bold" w:eastAsia="Times New Roman" w:hAnsi="Arial Rounded MT Bold" w:cs="Arial"/>
          <w:b/>
          <w:bCs/>
          <w:color w:val="365F91" w:themeColor="accent1" w:themeShade="BF"/>
          <w:sz w:val="26"/>
          <w:szCs w:val="26"/>
          <w:u w:val="single"/>
          <w:lang w:eastAsia="en-GB"/>
        </w:rPr>
      </w:pPr>
      <w:r w:rsidRPr="00526A42">
        <w:rPr>
          <w:rFonts w:ascii="Arial Rounded MT Bold" w:eastAsia="Times New Roman" w:hAnsi="Arial Rounded MT Bold" w:cs="Arial"/>
          <w:b/>
          <w:bCs/>
          <w:color w:val="365F91" w:themeColor="accent1" w:themeShade="BF"/>
          <w:kern w:val="36"/>
          <w:sz w:val="32"/>
          <w:szCs w:val="32"/>
          <w:u w:val="single"/>
          <w:lang w:eastAsia="en-GB"/>
        </w:rPr>
        <w:t>School Vision and Values</w:t>
      </w:r>
      <w:r w:rsidRPr="00460726">
        <w:rPr>
          <w:rFonts w:ascii="Arial Rounded MT Bold" w:eastAsia="Times New Roman" w:hAnsi="Arial Rounded MT Bold" w:cs="Arial"/>
          <w:b/>
          <w:bCs/>
          <w:color w:val="365F91" w:themeColor="accent1" w:themeShade="BF"/>
          <w:kern w:val="36"/>
          <w:sz w:val="26"/>
          <w:szCs w:val="26"/>
          <w:u w:val="single"/>
          <w:lang w:eastAsia="en-GB"/>
        </w:rPr>
        <w:br/>
      </w:r>
      <w:r w:rsidRPr="00460726">
        <w:rPr>
          <w:rFonts w:ascii="Arial Rounded MT Bold" w:eastAsia="Times New Roman" w:hAnsi="Arial Rounded MT Bold" w:cs="Arial"/>
          <w:b/>
          <w:bCs/>
          <w:color w:val="365F91" w:themeColor="accent1" w:themeShade="BF"/>
          <w:kern w:val="36"/>
          <w:sz w:val="26"/>
          <w:szCs w:val="26"/>
          <w:u w:val="single"/>
          <w:lang w:eastAsia="en-GB"/>
        </w:rPr>
        <w:br/>
      </w:r>
      <w:r w:rsidRPr="00460726">
        <w:rPr>
          <w:rFonts w:ascii="Arial Rounded MT Bold" w:eastAsia="Times New Roman" w:hAnsi="Arial Rounded MT Bold" w:cs="Arial"/>
          <w:b/>
          <w:bCs/>
          <w:color w:val="365F91" w:themeColor="accent1" w:themeShade="BF"/>
          <w:sz w:val="26"/>
          <w:szCs w:val="26"/>
          <w:u w:val="single"/>
          <w:lang w:eastAsia="en-GB"/>
        </w:rPr>
        <w:t>Our Vision</w:t>
      </w:r>
    </w:p>
    <w:p w14:paraId="74F2A0F0"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1B150496" w14:textId="4AFF376D" w:rsidR="00F76BF5" w:rsidRPr="007C3749" w:rsidRDefault="00F76BF5" w:rsidP="00460726">
      <w:pPr>
        <w:shd w:val="clear" w:color="auto" w:fill="FFFFFF"/>
        <w:jc w:val="center"/>
        <w:outlineLvl w:val="0"/>
        <w:rPr>
          <w:rFonts w:ascii="Arial Rounded MT Bold" w:eastAsia="Times New Roman" w:hAnsi="Arial Rounded MT Bold" w:cs="Arial"/>
          <w:color w:val="365F91" w:themeColor="accent1" w:themeShade="BF"/>
          <w:sz w:val="24"/>
          <w:szCs w:val="24"/>
          <w:lang w:eastAsia="en-GB"/>
        </w:rPr>
      </w:pPr>
      <w:r w:rsidRPr="007C3749">
        <w:rPr>
          <w:rFonts w:ascii="Arial Rounded MT Bold" w:eastAsia="Times New Roman" w:hAnsi="Arial Rounded MT Bold" w:cs="Arial"/>
          <w:color w:val="365F91" w:themeColor="accent1" w:themeShade="BF"/>
          <w:sz w:val="24"/>
          <w:szCs w:val="24"/>
          <w:lang w:eastAsia="en-GB"/>
        </w:rPr>
        <w:t>We will work as a whole school community to support and deliver a high quality, nurturing and respectful learning environment that inspires all of our children to rise above the ordinary.  Our school is committed to being an environment that is open to the spirituality</w:t>
      </w:r>
      <w:r w:rsidR="00B37686" w:rsidRPr="007C3749">
        <w:rPr>
          <w:rFonts w:ascii="Arial Rounded MT Bold" w:eastAsia="Times New Roman" w:hAnsi="Arial Rounded MT Bold" w:cs="Arial"/>
          <w:color w:val="365F91" w:themeColor="accent1" w:themeShade="BF"/>
          <w:sz w:val="24"/>
          <w:szCs w:val="24"/>
          <w:lang w:eastAsia="en-GB"/>
        </w:rPr>
        <w:t xml:space="preserve"> </w:t>
      </w:r>
      <w:r w:rsidRPr="007C3749">
        <w:rPr>
          <w:rFonts w:ascii="Arial Rounded MT Bold" w:eastAsia="Times New Roman" w:hAnsi="Arial Rounded MT Bold" w:cs="Arial"/>
          <w:color w:val="365F91" w:themeColor="accent1" w:themeShade="BF"/>
          <w:sz w:val="24"/>
          <w:szCs w:val="24"/>
          <w:lang w:eastAsia="en-GB"/>
        </w:rPr>
        <w:t>of children.</w:t>
      </w:r>
    </w:p>
    <w:p w14:paraId="105DA977" w14:textId="77777777" w:rsidR="00F76BF5" w:rsidRPr="007C3749"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4"/>
          <w:szCs w:val="24"/>
          <w:lang w:eastAsia="en-GB"/>
        </w:rPr>
      </w:pPr>
    </w:p>
    <w:p w14:paraId="743AEBD5" w14:textId="3B9A2B4D" w:rsidR="00F76BF5" w:rsidRPr="007C3749" w:rsidRDefault="00F76BF5" w:rsidP="00460726">
      <w:pPr>
        <w:shd w:val="clear" w:color="auto" w:fill="FFFFFF"/>
        <w:jc w:val="center"/>
        <w:outlineLvl w:val="0"/>
        <w:rPr>
          <w:rFonts w:ascii="Arial Rounded MT Bold" w:eastAsia="Times New Roman" w:hAnsi="Arial Rounded MT Bold" w:cs="Arial"/>
          <w:color w:val="365F91" w:themeColor="accent1" w:themeShade="BF"/>
          <w:sz w:val="24"/>
          <w:szCs w:val="24"/>
          <w:lang w:eastAsia="en-GB"/>
        </w:rPr>
      </w:pPr>
      <w:r w:rsidRPr="007C3749">
        <w:rPr>
          <w:rFonts w:ascii="Arial Rounded MT Bold" w:eastAsia="Times New Roman" w:hAnsi="Arial Rounded MT Bold" w:cs="Arial"/>
          <w:color w:val="365F91" w:themeColor="accent1" w:themeShade="BF"/>
          <w:sz w:val="24"/>
          <w:szCs w:val="24"/>
          <w:lang w:eastAsia="en-GB"/>
        </w:rPr>
        <w:t>We will encourage all children to understand and adapt positively as active citizens and courageous advocates – to participate and make a difference in the diverse world in which we live.</w:t>
      </w:r>
    </w:p>
    <w:p w14:paraId="13762DA9" w14:textId="77777777" w:rsidR="00F76BF5" w:rsidRPr="007C3749"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4"/>
          <w:szCs w:val="24"/>
          <w:lang w:eastAsia="en-GB"/>
        </w:rPr>
      </w:pPr>
    </w:p>
    <w:p w14:paraId="37C279CC" w14:textId="77777777" w:rsidR="00F76BF5" w:rsidRPr="007C3749" w:rsidRDefault="00F76BF5" w:rsidP="00460726">
      <w:pPr>
        <w:shd w:val="clear" w:color="auto" w:fill="FFFFFF"/>
        <w:jc w:val="center"/>
        <w:rPr>
          <w:rFonts w:ascii="Arial Rounded MT Bold" w:eastAsia="Times New Roman" w:hAnsi="Arial Rounded MT Bold" w:cs="Arial"/>
          <w:color w:val="365F91" w:themeColor="accent1" w:themeShade="BF"/>
          <w:sz w:val="24"/>
          <w:szCs w:val="24"/>
          <w:lang w:eastAsia="en-GB"/>
        </w:rPr>
      </w:pPr>
      <w:r w:rsidRPr="007C3749">
        <w:rPr>
          <w:rFonts w:ascii="Arial Rounded MT Bold" w:eastAsia="Times New Roman" w:hAnsi="Arial Rounded MT Bold" w:cs="Arial"/>
          <w:color w:val="365F91" w:themeColor="accent1" w:themeShade="BF"/>
          <w:sz w:val="24"/>
          <w:szCs w:val="24"/>
          <w:lang w:eastAsia="en-GB"/>
        </w:rPr>
        <w:t xml:space="preserve">Through our high standards of teaching and </w:t>
      </w:r>
      <w:proofErr w:type="spellStart"/>
      <w:r w:rsidRPr="007C3749">
        <w:rPr>
          <w:rFonts w:ascii="Arial Rounded MT Bold" w:eastAsia="Times New Roman" w:hAnsi="Arial Rounded MT Bold" w:cs="Arial"/>
          <w:color w:val="365F91" w:themeColor="accent1" w:themeShade="BF"/>
          <w:sz w:val="24"/>
          <w:szCs w:val="24"/>
          <w:lang w:eastAsia="en-GB"/>
        </w:rPr>
        <w:t>personalised</w:t>
      </w:r>
      <w:proofErr w:type="spellEnd"/>
      <w:r w:rsidRPr="007C3749">
        <w:rPr>
          <w:rFonts w:ascii="Arial Rounded MT Bold" w:eastAsia="Times New Roman" w:hAnsi="Arial Rounded MT Bold" w:cs="Arial"/>
          <w:color w:val="365F91" w:themeColor="accent1" w:themeShade="BF"/>
          <w:sz w:val="24"/>
          <w:szCs w:val="24"/>
          <w:lang w:eastAsia="en-GB"/>
        </w:rPr>
        <w:t xml:space="preserve"> learning, within a broad and balanced ambitious curriculum, we prepare our learners to make a positive contribution towards society and enjoy future success.</w:t>
      </w:r>
    </w:p>
    <w:p w14:paraId="3AC752F0" w14:textId="77777777" w:rsidR="00F76BF5" w:rsidRPr="007C3749" w:rsidRDefault="00F76BF5" w:rsidP="00460726">
      <w:pPr>
        <w:shd w:val="clear" w:color="auto" w:fill="FFFFFF"/>
        <w:jc w:val="center"/>
        <w:rPr>
          <w:rFonts w:ascii="Arial Rounded MT Bold" w:eastAsia="Times New Roman" w:hAnsi="Arial Rounded MT Bold" w:cs="Arial"/>
          <w:color w:val="365F91" w:themeColor="accent1" w:themeShade="BF"/>
          <w:sz w:val="24"/>
          <w:szCs w:val="24"/>
          <w:lang w:eastAsia="en-GB"/>
        </w:rPr>
      </w:pPr>
    </w:p>
    <w:p w14:paraId="0BC59423" w14:textId="77777777" w:rsidR="00F76BF5" w:rsidRPr="007C3749" w:rsidRDefault="00F76BF5" w:rsidP="00460726">
      <w:pPr>
        <w:shd w:val="clear" w:color="auto" w:fill="FFFFFF"/>
        <w:jc w:val="center"/>
        <w:outlineLvl w:val="5"/>
        <w:rPr>
          <w:rFonts w:ascii="Arial Rounded MT Bold" w:eastAsia="Times New Roman" w:hAnsi="Arial Rounded MT Bold" w:cs="Arial"/>
          <w:b/>
          <w:bCs/>
          <w:color w:val="365F91" w:themeColor="accent1" w:themeShade="BF"/>
          <w:sz w:val="24"/>
          <w:szCs w:val="24"/>
          <w:u w:val="single"/>
          <w:lang w:eastAsia="en-GB"/>
        </w:rPr>
      </w:pPr>
      <w:r w:rsidRPr="007C3749">
        <w:rPr>
          <w:rFonts w:ascii="Arial Rounded MT Bold" w:eastAsia="Times New Roman" w:hAnsi="Arial Rounded MT Bold" w:cs="Arial"/>
          <w:b/>
          <w:bCs/>
          <w:color w:val="365F91" w:themeColor="accent1" w:themeShade="BF"/>
          <w:sz w:val="24"/>
          <w:szCs w:val="24"/>
          <w:u w:val="single"/>
          <w:lang w:eastAsia="en-GB"/>
        </w:rPr>
        <w:t>Our Mission “Rise above the Ordinary”</w:t>
      </w:r>
    </w:p>
    <w:p w14:paraId="35D0B91D" w14:textId="77777777" w:rsidR="00F76BF5" w:rsidRPr="007C3749" w:rsidRDefault="00F76BF5" w:rsidP="00460726">
      <w:pPr>
        <w:shd w:val="clear" w:color="auto" w:fill="FFFFFF"/>
        <w:jc w:val="center"/>
        <w:outlineLvl w:val="5"/>
        <w:rPr>
          <w:rFonts w:ascii="Arial Rounded MT Bold" w:eastAsia="Times New Roman" w:hAnsi="Arial Rounded MT Bold" w:cs="Arial"/>
          <w:color w:val="365F91" w:themeColor="accent1" w:themeShade="BF"/>
          <w:sz w:val="24"/>
          <w:szCs w:val="24"/>
          <w:lang w:eastAsia="en-GB"/>
        </w:rPr>
      </w:pPr>
    </w:p>
    <w:p w14:paraId="235A626E" w14:textId="77777777" w:rsidR="00F76BF5" w:rsidRPr="007C3749" w:rsidRDefault="00F76BF5" w:rsidP="00460726">
      <w:pPr>
        <w:shd w:val="clear" w:color="auto" w:fill="FFFFFF"/>
        <w:jc w:val="center"/>
        <w:rPr>
          <w:rFonts w:ascii="Arial Rounded MT Bold" w:eastAsia="Times New Roman" w:hAnsi="Arial Rounded MT Bold" w:cs="Arial"/>
          <w:color w:val="365F91" w:themeColor="accent1" w:themeShade="BF"/>
          <w:sz w:val="24"/>
          <w:szCs w:val="24"/>
          <w:lang w:eastAsia="en-GB"/>
        </w:rPr>
      </w:pPr>
      <w:r w:rsidRPr="007C3749">
        <w:rPr>
          <w:rFonts w:ascii="Arial Rounded MT Bold" w:eastAsia="Times New Roman" w:hAnsi="Arial Rounded MT Bold" w:cs="Arial"/>
          <w:color w:val="365F91" w:themeColor="accent1" w:themeShade="BF"/>
          <w:sz w:val="24"/>
          <w:szCs w:val="24"/>
          <w:lang w:eastAsia="en-GB"/>
        </w:rPr>
        <w:t>At St. Mary’s we provide a welcoming, safe and happy school where everyone is respected and listened to; a school where we take pride in ourselves and our achievements, enabling children to become confident and successful learners.</w:t>
      </w:r>
    </w:p>
    <w:p w14:paraId="5D7EE815" w14:textId="5575C31F" w:rsidR="00F76BF5" w:rsidRPr="007C3749" w:rsidRDefault="00F76BF5" w:rsidP="00460726">
      <w:pPr>
        <w:shd w:val="clear" w:color="auto" w:fill="FFFFFF"/>
        <w:jc w:val="center"/>
        <w:rPr>
          <w:rFonts w:ascii="Arial Rounded MT Bold" w:eastAsia="Times New Roman" w:hAnsi="Arial Rounded MT Bold" w:cs="Arial"/>
          <w:color w:val="365F91" w:themeColor="accent1" w:themeShade="BF"/>
          <w:sz w:val="24"/>
          <w:szCs w:val="24"/>
          <w:lang w:eastAsia="en-GB"/>
        </w:rPr>
      </w:pPr>
      <w:r w:rsidRPr="007C3749">
        <w:rPr>
          <w:rFonts w:ascii="Arial Rounded MT Bold" w:eastAsia="Times New Roman" w:hAnsi="Arial Rounded MT Bold" w:cs="Arial"/>
          <w:color w:val="365F91" w:themeColor="accent1" w:themeShade="BF"/>
          <w:sz w:val="24"/>
          <w:szCs w:val="24"/>
          <w:lang w:eastAsia="en-GB"/>
        </w:rPr>
        <w:t>We aim to rise above the ordinary and promote excellence by providing a positive, inclusive environment for learning and growth. Inspired by our faith in God, and together, we aim for each child to become the best version of themselves in mind, body and spirit. Our Theological Rationale further encapsulates what we believe in.</w:t>
      </w:r>
    </w:p>
    <w:p w14:paraId="02279319" w14:textId="54376873"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74DAE90E" w14:textId="611B94A6"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r w:rsidRPr="007C3749">
        <w:rPr>
          <w:rFonts w:ascii="Arial Rounded MT Bold" w:hAnsi="Arial Rounded MT Bold"/>
          <w:noProof/>
          <w:color w:val="365F91" w:themeColor="accent1" w:themeShade="BF"/>
          <w:sz w:val="24"/>
          <w:szCs w:val="24"/>
        </w:rPr>
        <w:drawing>
          <wp:anchor distT="0" distB="0" distL="114300" distR="114300" simplePos="0" relativeHeight="251649024" behindDoc="0" locked="0" layoutInCell="1" allowOverlap="1" wp14:anchorId="748D3FF8" wp14:editId="11032836">
            <wp:simplePos x="0" y="0"/>
            <wp:positionH relativeFrom="column">
              <wp:posOffset>2078824</wp:posOffset>
            </wp:positionH>
            <wp:positionV relativeFrom="paragraph">
              <wp:posOffset>5080</wp:posOffset>
            </wp:positionV>
            <wp:extent cx="2703444" cy="3784821"/>
            <wp:effectExtent l="0" t="0" r="190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03444" cy="3784821"/>
                    </a:xfrm>
                    <a:prstGeom prst="rect">
                      <a:avLst/>
                    </a:prstGeom>
                  </pic:spPr>
                </pic:pic>
              </a:graphicData>
            </a:graphic>
            <wp14:sizeRelH relativeFrom="margin">
              <wp14:pctWidth>0</wp14:pctWidth>
            </wp14:sizeRelH>
            <wp14:sizeRelV relativeFrom="margin">
              <wp14:pctHeight>0</wp14:pctHeight>
            </wp14:sizeRelV>
          </wp:anchor>
        </w:drawing>
      </w:r>
    </w:p>
    <w:p w14:paraId="5FA92BCD" w14:textId="72CB7FF8"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0A2A1935" w14:textId="1B2477FB"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3A49382C" w14:textId="25FCCA6D"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6DEE7449" w14:textId="46EB9228"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6915866B" w14:textId="79D293DB"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1E7F225C" w14:textId="0E55E92F"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10DF67AD" w14:textId="659902C8"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3A0C8F91" w14:textId="0EEC9082"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2470951C" w14:textId="0E150A66"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583C9982" w14:textId="27DA01BF"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7181B6FA" w14:textId="5B5741CF"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26821615" w14:textId="6795F60C"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7F0D2311" w14:textId="02D98F70"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4D85EB05" w14:textId="2595FBE1"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05ECB125" w14:textId="456A71E7"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1CA7CF9A" w14:textId="6CD414B8"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1F2BC584" w14:textId="43086FFB" w:rsidR="00F76BF5" w:rsidRPr="007C3749" w:rsidRDefault="00F76BF5" w:rsidP="00F76BF5">
      <w:pPr>
        <w:shd w:val="clear" w:color="auto" w:fill="FFFFFF"/>
        <w:rPr>
          <w:rFonts w:ascii="Arial Rounded MT Bold" w:eastAsia="Times New Roman" w:hAnsi="Arial Rounded MT Bold" w:cstheme="minorHAnsi"/>
          <w:color w:val="365F91" w:themeColor="accent1" w:themeShade="BF"/>
          <w:sz w:val="24"/>
          <w:szCs w:val="24"/>
          <w:lang w:eastAsia="en-GB"/>
        </w:rPr>
      </w:pPr>
    </w:p>
    <w:p w14:paraId="283B4D02" w14:textId="77777777" w:rsidR="00B37686" w:rsidRPr="007C3749" w:rsidRDefault="00B37686" w:rsidP="00460726">
      <w:pPr>
        <w:spacing w:before="100" w:beforeAutospacing="1" w:after="100" w:afterAutospacing="1"/>
        <w:outlineLvl w:val="2"/>
        <w:rPr>
          <w:rFonts w:ascii="Arial Rounded MT Bold" w:eastAsia="Times New Roman" w:hAnsi="Arial Rounded MT Bold" w:cs="Arial"/>
          <w:b/>
          <w:bCs/>
          <w:color w:val="365F91" w:themeColor="accent1" w:themeShade="BF"/>
          <w:sz w:val="24"/>
          <w:szCs w:val="24"/>
          <w:lang w:eastAsia="en-GB"/>
        </w:rPr>
      </w:pPr>
    </w:p>
    <w:p w14:paraId="6CD19C8E" w14:textId="77777777" w:rsidR="00460726" w:rsidRPr="007C3749" w:rsidRDefault="00460726" w:rsidP="00460726">
      <w:pPr>
        <w:pStyle w:val="Heading2"/>
        <w:jc w:val="center"/>
        <w:rPr>
          <w:rFonts w:ascii="Arial Rounded MT Bold" w:eastAsia="Times New Roman" w:hAnsi="Arial Rounded MT Bold" w:cs="Times New Roman"/>
          <w:sz w:val="24"/>
          <w:szCs w:val="24"/>
          <w:u w:val="single"/>
        </w:rPr>
      </w:pPr>
      <w:r w:rsidRPr="007C3749">
        <w:rPr>
          <w:rStyle w:val="Strong"/>
          <w:rFonts w:ascii="Arial Rounded MT Bold" w:hAnsi="Arial Rounded MT Bold"/>
          <w:b w:val="0"/>
          <w:bCs w:val="0"/>
          <w:sz w:val="24"/>
          <w:szCs w:val="24"/>
          <w:u w:val="single"/>
        </w:rPr>
        <w:lastRenderedPageBreak/>
        <w:t>St Mary’s Vision for Mathematics</w:t>
      </w:r>
    </w:p>
    <w:p w14:paraId="406FE45A"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At St Mary’s, mathematics is understood as part of God’s wonderful creation: ordered, purposeful and rich in pattern and beauty. Every child is a unique individual, made in the image of God (Genesis 1:27), and therefore of infinite worth. Through mathematics, we seek to enable all pupils to flourish, develop confidence, and recognise their potential as learners and contributors to society (Psalm 139:13–16).</w:t>
      </w:r>
    </w:p>
    <w:p w14:paraId="1F9838C6"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xml:space="preserve">Guided by our </w:t>
      </w:r>
      <w:r w:rsidRPr="007C3749">
        <w:rPr>
          <w:rStyle w:val="Strong"/>
          <w:rFonts w:ascii="Arial Rounded MT Bold" w:hAnsi="Arial Rounded MT Bold"/>
          <w:color w:val="365F91" w:themeColor="accent1" w:themeShade="BF"/>
        </w:rPr>
        <w:t>RISE values – Respect, Inspire, Support and Exceed</w:t>
      </w:r>
      <w:r w:rsidRPr="007C3749">
        <w:rPr>
          <w:rFonts w:ascii="Arial Rounded MT Bold" w:hAnsi="Arial Rounded MT Bold"/>
          <w:color w:val="365F91" w:themeColor="accent1" w:themeShade="BF"/>
        </w:rPr>
        <w:t xml:space="preserve"> – and informed by the </w:t>
      </w:r>
      <w:r w:rsidRPr="007C3749">
        <w:rPr>
          <w:rStyle w:val="Strong"/>
          <w:rFonts w:ascii="Arial Rounded MT Bold" w:hAnsi="Arial Rounded MT Bold"/>
          <w:color w:val="365F91" w:themeColor="accent1" w:themeShade="BF"/>
        </w:rPr>
        <w:t>White Rose Maths</w:t>
      </w:r>
      <w:r w:rsidRPr="007C3749">
        <w:rPr>
          <w:rFonts w:ascii="Arial Rounded MT Bold" w:hAnsi="Arial Rounded MT Bold"/>
          <w:color w:val="365F91" w:themeColor="accent1" w:themeShade="BF"/>
        </w:rPr>
        <w:t xml:space="preserve"> approach, our mathematics curriculum is ambitious, inclusive and carefully sequenced so that all pupils, including the most vulnerable, can make strong progress from their starting points.</w:t>
      </w:r>
    </w:p>
    <w:p w14:paraId="2DC6C2DF" w14:textId="28D8E01C"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Our vision for our children:</w:t>
      </w:r>
    </w:p>
    <w:p w14:paraId="3D2EAEAB"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xml:space="preserve">• </w:t>
      </w:r>
      <w:r w:rsidRPr="007C3749">
        <w:rPr>
          <w:rStyle w:val="Strong"/>
          <w:rFonts w:ascii="Arial Rounded MT Bold" w:hAnsi="Arial Rounded MT Bold"/>
          <w:color w:val="365F91" w:themeColor="accent1" w:themeShade="BF"/>
        </w:rPr>
        <w:t>Respect</w:t>
      </w:r>
      <w:r w:rsidRPr="007C3749">
        <w:rPr>
          <w:rFonts w:ascii="Arial Rounded MT Bold" w:hAnsi="Arial Rounded MT Bold"/>
          <w:color w:val="365F91" w:themeColor="accent1" w:themeShade="BF"/>
        </w:rPr>
        <w:t xml:space="preserve"> mathematics as a universal language that helps them understand and engage with the world God has created, developing enjoyment, curiosity and a sense of wonder (Psalm 104:24–25).</w:t>
      </w:r>
    </w:p>
    <w:p w14:paraId="42EF9ECD"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xml:space="preserve">• Be </w:t>
      </w:r>
      <w:r w:rsidRPr="007C3749">
        <w:rPr>
          <w:rStyle w:val="Strong"/>
          <w:rFonts w:ascii="Arial Rounded MT Bold" w:hAnsi="Arial Rounded MT Bold"/>
          <w:color w:val="365F91" w:themeColor="accent1" w:themeShade="BF"/>
        </w:rPr>
        <w:t>inspired</w:t>
      </w:r>
      <w:r w:rsidRPr="007C3749">
        <w:rPr>
          <w:rFonts w:ascii="Arial Rounded MT Bold" w:hAnsi="Arial Rounded MT Bold"/>
          <w:color w:val="365F91" w:themeColor="accent1" w:themeShade="BF"/>
        </w:rPr>
        <w:t xml:space="preserve"> to think deeply, ask questions and reason mathematically, using precise vocabulary and representations to explain their thinking, recognising that God equips them with the ability to learn and grow (Philippians 2:13).</w:t>
      </w:r>
    </w:p>
    <w:p w14:paraId="7DABFFA7"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xml:space="preserve">• Be </w:t>
      </w:r>
      <w:r w:rsidRPr="007C3749">
        <w:rPr>
          <w:rStyle w:val="Strong"/>
          <w:rFonts w:ascii="Arial Rounded MT Bold" w:hAnsi="Arial Rounded MT Bold"/>
          <w:color w:val="365F91" w:themeColor="accent1" w:themeShade="BF"/>
        </w:rPr>
        <w:t>supported</w:t>
      </w:r>
      <w:r w:rsidRPr="007C3749">
        <w:rPr>
          <w:rFonts w:ascii="Arial Rounded MT Bold" w:hAnsi="Arial Rounded MT Bold"/>
          <w:color w:val="365F91" w:themeColor="accent1" w:themeShade="BF"/>
        </w:rPr>
        <w:t xml:space="preserve"> to develop resilience and perseverance when solving problems, learning from mistakes within a safe and nurturing environment, and encouraged to work collaboratively so that all can succeed (Philippians 3:14).</w:t>
      </w:r>
    </w:p>
    <w:p w14:paraId="4A7B9A0F"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xml:space="preserve">• Be challenged to </w:t>
      </w:r>
      <w:r w:rsidRPr="007C3749">
        <w:rPr>
          <w:rStyle w:val="Strong"/>
          <w:rFonts w:ascii="Arial Rounded MT Bold" w:hAnsi="Arial Rounded MT Bold"/>
          <w:color w:val="365F91" w:themeColor="accent1" w:themeShade="BF"/>
        </w:rPr>
        <w:t>exceed</w:t>
      </w:r>
      <w:r w:rsidRPr="007C3749">
        <w:rPr>
          <w:rFonts w:ascii="Arial Rounded MT Bold" w:hAnsi="Arial Rounded MT Bold"/>
          <w:color w:val="365F91" w:themeColor="accent1" w:themeShade="BF"/>
        </w:rPr>
        <w:t xml:space="preserve"> expectations by making meaningful connections within mathematics and across the wider curriculum and real life, building cultural capital and understanding that all knowledge is held together in Christ (Colossians 1:17).</w:t>
      </w:r>
    </w:p>
    <w:p w14:paraId="02D21CFA"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Develop fluency as a secure foundation for reasoning and problem-solving, enabling them to apply their learning confidently and independently.</w:t>
      </w:r>
    </w:p>
    <w:p w14:paraId="51AE4908"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 xml:space="preserve">As a Christian community, we place high value on relationships, </w:t>
      </w:r>
      <w:r w:rsidRPr="007C3749">
        <w:rPr>
          <w:rStyle w:val="Strong"/>
          <w:rFonts w:ascii="Arial Rounded MT Bold" w:hAnsi="Arial Rounded MT Bold"/>
          <w:color w:val="365F91" w:themeColor="accent1" w:themeShade="BF"/>
        </w:rPr>
        <w:t>respecting</w:t>
      </w:r>
      <w:r w:rsidRPr="007C3749">
        <w:rPr>
          <w:rFonts w:ascii="Arial Rounded MT Bold" w:hAnsi="Arial Rounded MT Bold"/>
          <w:color w:val="365F91" w:themeColor="accent1" w:themeShade="BF"/>
        </w:rPr>
        <w:t xml:space="preserve"> the dignity of every learner and </w:t>
      </w:r>
      <w:r w:rsidRPr="007C3749">
        <w:rPr>
          <w:rStyle w:val="Strong"/>
          <w:rFonts w:ascii="Arial Rounded MT Bold" w:hAnsi="Arial Rounded MT Bold"/>
          <w:color w:val="365F91" w:themeColor="accent1" w:themeShade="BF"/>
        </w:rPr>
        <w:t>supporting</w:t>
      </w:r>
      <w:r w:rsidRPr="007C3749">
        <w:rPr>
          <w:rFonts w:ascii="Arial Rounded MT Bold" w:hAnsi="Arial Rounded MT Bold"/>
          <w:color w:val="365F91" w:themeColor="accent1" w:themeShade="BF"/>
        </w:rPr>
        <w:t xml:space="preserve"> one another through encouragement and collaboration (1 Thessalonians 5:11). Teaching and assessment are used purposefully to identify misconceptions, inform next steps, and ensure that all pupils are given the opportunity to succeed and </w:t>
      </w:r>
      <w:r w:rsidRPr="007C3749">
        <w:rPr>
          <w:rStyle w:val="Strong"/>
          <w:rFonts w:ascii="Arial Rounded MT Bold" w:hAnsi="Arial Rounded MT Bold"/>
          <w:color w:val="365F91" w:themeColor="accent1" w:themeShade="BF"/>
        </w:rPr>
        <w:t>exceed</w:t>
      </w:r>
      <w:r w:rsidRPr="007C3749">
        <w:rPr>
          <w:rFonts w:ascii="Arial Rounded MT Bold" w:hAnsi="Arial Rounded MT Bold"/>
          <w:color w:val="365F91" w:themeColor="accent1" w:themeShade="BF"/>
        </w:rPr>
        <w:t xml:space="preserve"> their own expectations.</w:t>
      </w:r>
    </w:p>
    <w:p w14:paraId="2634AA2D" w14:textId="77777777" w:rsidR="00460726" w:rsidRPr="007C3749" w:rsidRDefault="00460726" w:rsidP="00460726">
      <w:pPr>
        <w:pStyle w:val="NormalWeb"/>
        <w:jc w:val="center"/>
        <w:rPr>
          <w:rFonts w:ascii="Arial Rounded MT Bold" w:hAnsi="Arial Rounded MT Bold"/>
          <w:color w:val="365F91" w:themeColor="accent1" w:themeShade="BF"/>
        </w:rPr>
      </w:pPr>
      <w:r w:rsidRPr="007C3749">
        <w:rPr>
          <w:rFonts w:ascii="Arial Rounded MT Bold" w:hAnsi="Arial Rounded MT Bold"/>
          <w:color w:val="365F91" w:themeColor="accent1" w:themeShade="BF"/>
        </w:rPr>
        <w:t>Our vision is that every child will leave St Mary’s as a confident, capable and enthusiastic mathematician who uses their God-given gifts responsibly and wisely (1 Peter 4:10), equipped with the knowledge, skills and attitudes needed to contribute positively to society, living as salt and light in the world (Matthew 5:13–16).</w:t>
      </w:r>
    </w:p>
    <w:p w14:paraId="2F5FA94E" w14:textId="14C92C0F" w:rsidR="00F76BF5" w:rsidRPr="007C3749" w:rsidRDefault="00F76BF5"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04ABE710" w14:textId="51CBF959" w:rsidR="00460726" w:rsidRPr="007C3749" w:rsidRDefault="00460726"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1929AF70" w14:textId="4A217205" w:rsidR="00460726" w:rsidRPr="007C3749" w:rsidRDefault="00460726"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001FF92B" w14:textId="65A6A7CF"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45808B17" w14:textId="6F64BFE1"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0722025E" w14:textId="3EC18BB8"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2219D4D5" w14:textId="5406B1B1"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1FDBA3A0" w14:textId="4821002D"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35108A07" w14:textId="568BF38D"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520B4D3A" w14:textId="169E7E38" w:rsidR="004D3F32" w:rsidRPr="007C3749" w:rsidRDefault="004D3F32" w:rsidP="00F76BF5">
      <w:pPr>
        <w:shd w:val="clear" w:color="auto" w:fill="FFFFFF"/>
        <w:rPr>
          <w:rFonts w:ascii="Arial Rounded MT Bold" w:eastAsia="Times New Roman" w:hAnsi="Arial Rounded MT Bold" w:cs="Arial"/>
          <w:color w:val="365F91" w:themeColor="accent1" w:themeShade="BF"/>
          <w:sz w:val="24"/>
          <w:szCs w:val="24"/>
          <w:lang w:eastAsia="en-GB"/>
        </w:rPr>
      </w:pPr>
    </w:p>
    <w:p w14:paraId="0600FB01" w14:textId="77777777" w:rsidR="004D3F32" w:rsidRPr="007C3749" w:rsidRDefault="004D3F32" w:rsidP="004D3F32">
      <w:pPr>
        <w:pStyle w:val="Heading2"/>
        <w:rPr>
          <w:rFonts w:ascii="Arial Rounded MT Bold" w:eastAsia="Times New Roman" w:hAnsi="Arial Rounded MT Bold" w:cs="Times New Roman"/>
          <w:sz w:val="24"/>
          <w:szCs w:val="24"/>
        </w:rPr>
      </w:pPr>
      <w:r w:rsidRPr="007C3749">
        <w:rPr>
          <w:rFonts w:ascii="Arial Rounded MT Bold" w:hAnsi="Arial Rounded MT Bold"/>
          <w:sz w:val="24"/>
          <w:szCs w:val="24"/>
        </w:rPr>
        <w:lastRenderedPageBreak/>
        <w:t>Aims</w:t>
      </w:r>
    </w:p>
    <w:p w14:paraId="6EAA0E15"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Through the teaching of mathematics, we aim to ensure that all pupils:</w:t>
      </w:r>
    </w:p>
    <w:p w14:paraId="0CEB28BA"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Develop a positive attitude</w:t>
      </w:r>
      <w:r w:rsidRPr="007C3749">
        <w:rPr>
          <w:rFonts w:ascii="Arial Rounded MT Bold" w:hAnsi="Arial Rounded MT Bold"/>
        </w:rPr>
        <w:t xml:space="preserve"> towards mathematics, building confidence, enjoyment, and resilience so they approach challenges with curiosity and perseverance.</w:t>
      </w:r>
    </w:p>
    <w:p w14:paraId="34862D08"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Achieve fluency in number and calculation</w:t>
      </w:r>
      <w:r w:rsidRPr="007C3749">
        <w:rPr>
          <w:rFonts w:ascii="Arial Rounded MT Bold" w:hAnsi="Arial Rounded MT Bold"/>
        </w:rPr>
        <w:t>, enabling recall of key facts and accurate application across a range of contexts.</w:t>
      </w:r>
    </w:p>
    <w:p w14:paraId="1A7A4DFF"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Reason mathematically</w:t>
      </w:r>
      <w:r w:rsidRPr="007C3749">
        <w:rPr>
          <w:rFonts w:ascii="Arial Rounded MT Bold" w:hAnsi="Arial Rounded MT Bold"/>
        </w:rPr>
        <w:t>, using precise language, representations, and structures to explain thinking, justify answers, and make generalisations.</w:t>
      </w:r>
    </w:p>
    <w:p w14:paraId="610EEB0E"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Solve problems effectively</w:t>
      </w:r>
      <w:r w:rsidRPr="007C3749">
        <w:rPr>
          <w:rFonts w:ascii="Arial Rounded MT Bold" w:hAnsi="Arial Rounded MT Bold"/>
        </w:rPr>
        <w:t>, applying mathematical knowledge to unfamiliar situations, real-life contexts, and across the wider curriculum.</w:t>
      </w:r>
    </w:p>
    <w:p w14:paraId="145C5380"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Make meaningful connections</w:t>
      </w:r>
      <w:r w:rsidRPr="007C3749">
        <w:rPr>
          <w:rFonts w:ascii="Arial Rounded MT Bold" w:hAnsi="Arial Rounded MT Bold"/>
        </w:rPr>
        <w:t xml:space="preserve"> within mathematics and beyond, recognising its relevance to everyday life and understanding the world.</w:t>
      </w:r>
    </w:p>
    <w:p w14:paraId="34FC200E"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Progress from individual starting points</w:t>
      </w:r>
      <w:r w:rsidRPr="007C3749">
        <w:rPr>
          <w:rFonts w:ascii="Arial Rounded MT Bold" w:hAnsi="Arial Rounded MT Bold"/>
        </w:rPr>
        <w:t>, with high expectations for all pupils, including those with additional needs and those working at greater depth.</w:t>
      </w:r>
    </w:p>
    <w:p w14:paraId="476688A9" w14:textId="77777777" w:rsidR="004D3F32" w:rsidRPr="007C3749" w:rsidRDefault="004D3F32" w:rsidP="004D3F32">
      <w:pPr>
        <w:pStyle w:val="NormalWeb"/>
        <w:numPr>
          <w:ilvl w:val="0"/>
          <w:numId w:val="29"/>
        </w:numPr>
        <w:rPr>
          <w:rFonts w:ascii="Arial Rounded MT Bold" w:hAnsi="Arial Rounded MT Bold"/>
        </w:rPr>
      </w:pPr>
      <w:r w:rsidRPr="007C3749">
        <w:rPr>
          <w:rStyle w:val="Strong"/>
          <w:rFonts w:ascii="Arial Rounded MT Bold" w:hAnsi="Arial Rounded MT Bold"/>
        </w:rPr>
        <w:t>Work collaboratively and respectfully</w:t>
      </w:r>
      <w:r w:rsidRPr="007C3749">
        <w:rPr>
          <w:rFonts w:ascii="Arial Rounded MT Bold" w:hAnsi="Arial Rounded MT Bold"/>
        </w:rPr>
        <w:t>, supporting one another’s learning, valuing different strategies, and developing strong communication skills.</w:t>
      </w:r>
    </w:p>
    <w:p w14:paraId="4395917D"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 xml:space="preserve">Our teaching is underpinned by the </w:t>
      </w:r>
      <w:r w:rsidRPr="007C3749">
        <w:rPr>
          <w:rStyle w:val="Strong"/>
          <w:rFonts w:ascii="Arial Rounded MT Bold" w:hAnsi="Arial Rounded MT Bold"/>
        </w:rPr>
        <w:t>White Rose Maths approach</w:t>
      </w:r>
      <w:r w:rsidRPr="007C3749">
        <w:rPr>
          <w:rFonts w:ascii="Arial Rounded MT Bold" w:hAnsi="Arial Rounded MT Bold"/>
        </w:rPr>
        <w:t>, ensuring learning is structured, inclusive, and builds conceptual understanding before procedural fluency. Assessment is used to identify misconceptions, inform planning, and provide timely support or challenge, so all pupils can succeed and exceed expectations.</w:t>
      </w:r>
    </w:p>
    <w:p w14:paraId="4F775673" w14:textId="392BB999" w:rsidR="004D3F32" w:rsidRPr="007C3749" w:rsidRDefault="004D3F32" w:rsidP="004D3F32">
      <w:pPr>
        <w:pStyle w:val="NormalWeb"/>
        <w:rPr>
          <w:rFonts w:ascii="Arial Rounded MT Bold" w:hAnsi="Arial Rounded MT Bold"/>
        </w:rPr>
      </w:pPr>
      <w:r w:rsidRPr="007C3749">
        <w:rPr>
          <w:rFonts w:ascii="Arial Rounded MT Bold" w:hAnsi="Arial Rounded MT Bold"/>
        </w:rPr>
        <w:t>Through mathematics, we aim to inspire pupils to use their God-given talents wisely, developing knowledge, skills, and attitudes to contribute positively to society and live out our Christian values as they grow as learners and individuals.</w:t>
      </w:r>
    </w:p>
    <w:p w14:paraId="303C5BA3" w14:textId="77777777" w:rsidR="004D3F32" w:rsidRPr="007C3749" w:rsidRDefault="004D3F32" w:rsidP="004D3F32">
      <w:pPr>
        <w:pStyle w:val="Heading2"/>
        <w:rPr>
          <w:rFonts w:ascii="Arial Rounded MT Bold" w:hAnsi="Arial Rounded MT Bold"/>
          <w:sz w:val="24"/>
          <w:szCs w:val="24"/>
        </w:rPr>
      </w:pPr>
      <w:r w:rsidRPr="007C3749">
        <w:rPr>
          <w:rFonts w:ascii="Arial Rounded MT Bold" w:hAnsi="Arial Rounded MT Bold"/>
          <w:sz w:val="24"/>
          <w:szCs w:val="24"/>
        </w:rPr>
        <w:t>Belonging</w:t>
      </w:r>
    </w:p>
    <w:p w14:paraId="1694383C"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 xml:space="preserve">At St Mary’s, we believe every child should </w:t>
      </w:r>
      <w:r w:rsidRPr="007C3749">
        <w:rPr>
          <w:rStyle w:val="Strong"/>
          <w:rFonts w:ascii="Arial Rounded MT Bold" w:hAnsi="Arial Rounded MT Bold"/>
        </w:rPr>
        <w:t>feel included, valued, and confident in mathematics</w:t>
      </w:r>
      <w:r w:rsidRPr="007C3749">
        <w:rPr>
          <w:rFonts w:ascii="Arial Rounded MT Bold" w:hAnsi="Arial Rounded MT Bold"/>
        </w:rPr>
        <w:t>. Mathematics is taught as a welcoming subject where diversity is celebrated, and all pupils are encouraged to participate fully.</w:t>
      </w:r>
    </w:p>
    <w:p w14:paraId="4F3E1C3B" w14:textId="77777777" w:rsidR="004D3F32" w:rsidRPr="007C3749" w:rsidRDefault="004D3F32" w:rsidP="004D3F32">
      <w:pPr>
        <w:pStyle w:val="NormalWeb"/>
        <w:numPr>
          <w:ilvl w:val="0"/>
          <w:numId w:val="30"/>
        </w:numPr>
        <w:rPr>
          <w:rFonts w:ascii="Arial Rounded MT Bold" w:hAnsi="Arial Rounded MT Bold"/>
        </w:rPr>
      </w:pPr>
      <w:r w:rsidRPr="007C3749">
        <w:rPr>
          <w:rStyle w:val="Strong"/>
          <w:rFonts w:ascii="Arial Rounded MT Bold" w:hAnsi="Arial Rounded MT Bold"/>
        </w:rPr>
        <w:t>Inclusive learning</w:t>
      </w:r>
      <w:r w:rsidRPr="007C3749">
        <w:rPr>
          <w:rFonts w:ascii="Arial Rounded MT Bold" w:hAnsi="Arial Rounded MT Bold"/>
        </w:rPr>
        <w:t>: Lessons are designed so pupils of all abilities, backgrounds, and learning needs can access the core curriculum.</w:t>
      </w:r>
    </w:p>
    <w:p w14:paraId="1CCDD362" w14:textId="77777777" w:rsidR="004D3F32" w:rsidRPr="007C3749" w:rsidRDefault="004D3F32" w:rsidP="004D3F32">
      <w:pPr>
        <w:pStyle w:val="NormalWeb"/>
        <w:numPr>
          <w:ilvl w:val="0"/>
          <w:numId w:val="30"/>
        </w:numPr>
        <w:rPr>
          <w:rFonts w:ascii="Arial Rounded MT Bold" w:hAnsi="Arial Rounded MT Bold"/>
        </w:rPr>
      </w:pPr>
      <w:r w:rsidRPr="007C3749">
        <w:rPr>
          <w:rStyle w:val="Strong"/>
          <w:rFonts w:ascii="Arial Rounded MT Bold" w:hAnsi="Arial Rounded MT Bold"/>
        </w:rPr>
        <w:t>SEND support</w:t>
      </w:r>
      <w:r w:rsidRPr="007C3749">
        <w:rPr>
          <w:rFonts w:ascii="Arial Rounded MT Bold" w:hAnsi="Arial Rounded MT Bold"/>
        </w:rPr>
        <w:t>: Pupils with additional needs are supported through targeted scaffolds, concrete resources, visual supports, pre-teaching, and timely interventions.</w:t>
      </w:r>
    </w:p>
    <w:p w14:paraId="1F33292D" w14:textId="77777777" w:rsidR="004D3F32" w:rsidRPr="007C3749" w:rsidRDefault="004D3F32" w:rsidP="004D3F32">
      <w:pPr>
        <w:pStyle w:val="NormalWeb"/>
        <w:numPr>
          <w:ilvl w:val="0"/>
          <w:numId w:val="30"/>
        </w:numPr>
        <w:rPr>
          <w:rFonts w:ascii="Arial Rounded MT Bold" w:hAnsi="Arial Rounded MT Bold"/>
        </w:rPr>
      </w:pPr>
      <w:r w:rsidRPr="007C3749">
        <w:rPr>
          <w:rStyle w:val="Strong"/>
          <w:rFonts w:ascii="Arial Rounded MT Bold" w:hAnsi="Arial Rounded MT Bold"/>
        </w:rPr>
        <w:t>Collaborative environment</w:t>
      </w:r>
      <w:r w:rsidRPr="007C3749">
        <w:rPr>
          <w:rFonts w:ascii="Arial Rounded MT Bold" w:hAnsi="Arial Rounded MT Bold"/>
        </w:rPr>
        <w:t>: Pupils learn to work together respectfully, share strategies, and support each other’s thinking.</w:t>
      </w:r>
    </w:p>
    <w:p w14:paraId="08BF5D45" w14:textId="77777777" w:rsidR="004D3F32" w:rsidRPr="007C3749" w:rsidRDefault="004D3F32" w:rsidP="004D3F32">
      <w:pPr>
        <w:pStyle w:val="NormalWeb"/>
        <w:numPr>
          <w:ilvl w:val="0"/>
          <w:numId w:val="30"/>
        </w:numPr>
        <w:rPr>
          <w:rFonts w:ascii="Arial Rounded MT Bold" w:hAnsi="Arial Rounded MT Bold"/>
        </w:rPr>
      </w:pPr>
      <w:r w:rsidRPr="007C3749">
        <w:rPr>
          <w:rStyle w:val="Strong"/>
          <w:rFonts w:ascii="Arial Rounded MT Bold" w:hAnsi="Arial Rounded MT Bold"/>
        </w:rPr>
        <w:t>Resources</w:t>
      </w:r>
      <w:r w:rsidRPr="007C3749">
        <w:rPr>
          <w:rFonts w:ascii="Arial Rounded MT Bold" w:hAnsi="Arial Rounded MT Bold"/>
        </w:rPr>
        <w:t>: A wide range of high-quality materials, including concrete apparatus, visual models, working walls, and digital tools, ensure all pupils can engage meaningfully.</w:t>
      </w:r>
    </w:p>
    <w:p w14:paraId="3069E334"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 xml:space="preserve">Mathematics teaching at St Mary’s promotes </w:t>
      </w:r>
      <w:r w:rsidRPr="007C3749">
        <w:rPr>
          <w:rStyle w:val="Strong"/>
          <w:rFonts w:ascii="Arial Rounded MT Bold" w:hAnsi="Arial Rounded MT Bold"/>
        </w:rPr>
        <w:t>equity, confidence, and dignity</w:t>
      </w:r>
      <w:r w:rsidRPr="007C3749">
        <w:rPr>
          <w:rFonts w:ascii="Arial Rounded MT Bold" w:hAnsi="Arial Rounded MT Bold"/>
        </w:rPr>
        <w:t>, ensuring every child feels they belong in the classroom and the wider school community.</w:t>
      </w:r>
    </w:p>
    <w:p w14:paraId="1CA51D9F" w14:textId="73240677" w:rsidR="004D3F32" w:rsidRPr="007C3749" w:rsidRDefault="004D3F32" w:rsidP="004D3F32">
      <w:pPr>
        <w:rPr>
          <w:rFonts w:ascii="Arial Rounded MT Bold" w:hAnsi="Arial Rounded MT Bold"/>
          <w:sz w:val="24"/>
          <w:szCs w:val="24"/>
        </w:rPr>
      </w:pPr>
    </w:p>
    <w:p w14:paraId="4B8469C7" w14:textId="31DAD57B" w:rsidR="004D3F32" w:rsidRPr="007C3749" w:rsidRDefault="004D3F32" w:rsidP="004D3F32">
      <w:pPr>
        <w:pStyle w:val="NormalWeb"/>
        <w:rPr>
          <w:rFonts w:ascii="Arial Rounded MT Bold" w:hAnsi="Arial Rounded MT Bold"/>
        </w:rPr>
      </w:pPr>
    </w:p>
    <w:p w14:paraId="07EF4AFC" w14:textId="77777777" w:rsidR="004D3F32" w:rsidRPr="007C3749" w:rsidRDefault="004D3F32" w:rsidP="004D3F32">
      <w:pPr>
        <w:pStyle w:val="Heading2"/>
        <w:rPr>
          <w:rFonts w:ascii="Arial Rounded MT Bold" w:eastAsia="Times New Roman" w:hAnsi="Arial Rounded MT Bold" w:cs="Times New Roman"/>
          <w:sz w:val="24"/>
          <w:szCs w:val="24"/>
        </w:rPr>
      </w:pPr>
      <w:r w:rsidRPr="007C3749">
        <w:rPr>
          <w:rFonts w:ascii="Arial Rounded MT Bold" w:hAnsi="Arial Rounded MT Bold"/>
          <w:sz w:val="24"/>
          <w:szCs w:val="24"/>
        </w:rPr>
        <w:lastRenderedPageBreak/>
        <w:t>Thriving</w:t>
      </w:r>
    </w:p>
    <w:p w14:paraId="021C623E"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 xml:space="preserve">Pupils </w:t>
      </w:r>
      <w:r w:rsidRPr="007C3749">
        <w:rPr>
          <w:rStyle w:val="Strong"/>
          <w:rFonts w:ascii="Arial Rounded MT Bold" w:hAnsi="Arial Rounded MT Bold"/>
        </w:rPr>
        <w:t>thrive in mathematics when they are challenged, supported, and inspired to explore ideas</w:t>
      </w:r>
      <w:r w:rsidRPr="007C3749">
        <w:rPr>
          <w:rFonts w:ascii="Arial Rounded MT Bold" w:hAnsi="Arial Rounded MT Bold"/>
        </w:rPr>
        <w:t>. At St Mary’s, our teaching encourages curiosity, creativity, and perseverance.</w:t>
      </w:r>
    </w:p>
    <w:p w14:paraId="15F19CF3" w14:textId="77777777" w:rsidR="004D3F32" w:rsidRPr="007C3749" w:rsidRDefault="004D3F32" w:rsidP="004D3F32">
      <w:pPr>
        <w:pStyle w:val="NormalWeb"/>
        <w:numPr>
          <w:ilvl w:val="0"/>
          <w:numId w:val="45"/>
        </w:numPr>
        <w:rPr>
          <w:rFonts w:ascii="Arial Rounded MT Bold" w:hAnsi="Arial Rounded MT Bold"/>
        </w:rPr>
      </w:pPr>
      <w:r w:rsidRPr="007C3749">
        <w:rPr>
          <w:rStyle w:val="Strong"/>
          <w:rFonts w:ascii="Arial Rounded MT Bold" w:hAnsi="Arial Rounded MT Bold"/>
        </w:rPr>
        <w:t>Engagement and enjoyment</w:t>
      </w:r>
      <w:r w:rsidRPr="007C3749">
        <w:rPr>
          <w:rFonts w:ascii="Arial Rounded MT Bold" w:hAnsi="Arial Rounded MT Bold"/>
        </w:rPr>
        <w:t>: Lessons include discussion, questioning, and opportunities for reasoning, fostering enjoyment and resilience.</w:t>
      </w:r>
    </w:p>
    <w:p w14:paraId="711EC123" w14:textId="77777777" w:rsidR="004D3F32" w:rsidRPr="007C3749" w:rsidRDefault="004D3F32" w:rsidP="004D3F32">
      <w:pPr>
        <w:pStyle w:val="NormalWeb"/>
        <w:numPr>
          <w:ilvl w:val="0"/>
          <w:numId w:val="45"/>
        </w:numPr>
        <w:rPr>
          <w:rFonts w:ascii="Arial Rounded MT Bold" w:hAnsi="Arial Rounded MT Bold"/>
        </w:rPr>
      </w:pPr>
      <w:r w:rsidRPr="007C3749">
        <w:rPr>
          <w:rStyle w:val="Strong"/>
          <w:rFonts w:ascii="Arial Rounded MT Bold" w:hAnsi="Arial Rounded MT Bold"/>
        </w:rPr>
        <w:t>Fluency, reasoning, and problem-solving</w:t>
      </w:r>
      <w:r w:rsidRPr="007C3749">
        <w:rPr>
          <w:rFonts w:ascii="Arial Rounded MT Bold" w:hAnsi="Arial Rounded MT Bold"/>
        </w:rPr>
        <w:t>: Daily lessons, fluency sessions, problem-solving sessions, Mastering Number, Times Table practice, and Reflex sessions ensure pupils build confidence and skill.</w:t>
      </w:r>
    </w:p>
    <w:p w14:paraId="43E448A9" w14:textId="77777777" w:rsidR="004D3F32" w:rsidRPr="007C3749" w:rsidRDefault="004D3F32" w:rsidP="004D3F32">
      <w:pPr>
        <w:pStyle w:val="NormalWeb"/>
        <w:numPr>
          <w:ilvl w:val="0"/>
          <w:numId w:val="45"/>
        </w:numPr>
        <w:rPr>
          <w:rFonts w:ascii="Arial Rounded MT Bold" w:hAnsi="Arial Rounded MT Bold"/>
        </w:rPr>
      </w:pPr>
      <w:r w:rsidRPr="007C3749">
        <w:rPr>
          <w:rStyle w:val="Strong"/>
          <w:rFonts w:ascii="Arial Rounded MT Bold" w:hAnsi="Arial Rounded MT Bold"/>
        </w:rPr>
        <w:t>Building understanding</w:t>
      </w:r>
      <w:r w:rsidRPr="007C3749">
        <w:rPr>
          <w:rFonts w:ascii="Arial Rounded MT Bold" w:hAnsi="Arial Rounded MT Bold"/>
        </w:rPr>
        <w:t xml:space="preserve">: Lessons follow a </w:t>
      </w:r>
      <w:r w:rsidRPr="007C3749">
        <w:rPr>
          <w:rStyle w:val="Strong"/>
          <w:rFonts w:ascii="Arial Rounded MT Bold" w:hAnsi="Arial Rounded MT Bold"/>
        </w:rPr>
        <w:t xml:space="preserve">concrete </w:t>
      </w:r>
      <w:r w:rsidRPr="007C3749">
        <w:rPr>
          <w:rStyle w:val="Strong"/>
          <w:rFonts w:ascii="Arial" w:hAnsi="Arial" w:cs="Arial"/>
        </w:rPr>
        <w:t>→</w:t>
      </w:r>
      <w:r w:rsidRPr="007C3749">
        <w:rPr>
          <w:rStyle w:val="Strong"/>
          <w:rFonts w:ascii="Arial Rounded MT Bold" w:hAnsi="Arial Rounded MT Bold"/>
        </w:rPr>
        <w:t xml:space="preserve"> pictorial </w:t>
      </w:r>
      <w:r w:rsidRPr="007C3749">
        <w:rPr>
          <w:rStyle w:val="Strong"/>
          <w:rFonts w:ascii="Arial" w:hAnsi="Arial" w:cs="Arial"/>
        </w:rPr>
        <w:t>→</w:t>
      </w:r>
      <w:r w:rsidRPr="007C3749">
        <w:rPr>
          <w:rStyle w:val="Strong"/>
          <w:rFonts w:ascii="Arial Rounded MT Bold" w:hAnsi="Arial Rounded MT Bold"/>
        </w:rPr>
        <w:t xml:space="preserve"> abstract</w:t>
      </w:r>
      <w:r w:rsidRPr="007C3749">
        <w:rPr>
          <w:rFonts w:ascii="Arial Rounded MT Bold" w:hAnsi="Arial Rounded MT Bold"/>
        </w:rPr>
        <w:t xml:space="preserve"> structure, helping pupils grasp concepts deeply before using numbers and symbols.</w:t>
      </w:r>
    </w:p>
    <w:p w14:paraId="27C4596E" w14:textId="77777777" w:rsidR="004D3F32" w:rsidRPr="007C3749" w:rsidRDefault="004D3F32" w:rsidP="004D3F32">
      <w:pPr>
        <w:pStyle w:val="NormalWeb"/>
        <w:numPr>
          <w:ilvl w:val="0"/>
          <w:numId w:val="45"/>
        </w:numPr>
        <w:rPr>
          <w:rFonts w:ascii="Arial Rounded MT Bold" w:hAnsi="Arial Rounded MT Bold"/>
        </w:rPr>
      </w:pPr>
      <w:r w:rsidRPr="007C3749">
        <w:rPr>
          <w:rStyle w:val="Strong"/>
          <w:rFonts w:ascii="Arial Rounded MT Bold" w:hAnsi="Arial Rounded MT Bold"/>
        </w:rPr>
        <w:t>Mathematical oracy</w:t>
      </w:r>
      <w:r w:rsidRPr="007C3749">
        <w:rPr>
          <w:rFonts w:ascii="Arial Rounded MT Bold" w:hAnsi="Arial Rounded MT Bold"/>
        </w:rPr>
        <w:t xml:space="preserve">: Pupils are supported to </w:t>
      </w:r>
      <w:r w:rsidRPr="007C3749">
        <w:rPr>
          <w:rStyle w:val="Strong"/>
          <w:rFonts w:ascii="Arial Rounded MT Bold" w:hAnsi="Arial Rounded MT Bold"/>
        </w:rPr>
        <w:t>explain their thinking clearly</w:t>
      </w:r>
      <w:r w:rsidRPr="007C3749">
        <w:rPr>
          <w:rFonts w:ascii="Arial Rounded MT Bold" w:hAnsi="Arial Rounded MT Bold"/>
        </w:rPr>
        <w:t xml:space="preserve">, justify answers, and discuss strategies using </w:t>
      </w:r>
      <w:r w:rsidRPr="007C3749">
        <w:rPr>
          <w:rStyle w:val="Strong"/>
          <w:rFonts w:ascii="Arial Rounded MT Bold" w:hAnsi="Arial Rounded MT Bold"/>
        </w:rPr>
        <w:t>structured STEM sentences</w:t>
      </w:r>
      <w:r w:rsidRPr="007C3749">
        <w:rPr>
          <w:rFonts w:ascii="Arial Rounded MT Bold" w:hAnsi="Arial Rounded MT Bold"/>
        </w:rPr>
        <w:t xml:space="preserve"> (e.g., </w:t>
      </w:r>
      <w:r w:rsidRPr="007C3749">
        <w:rPr>
          <w:rStyle w:val="Emphasis"/>
          <w:rFonts w:ascii="Arial Rounded MT Bold" w:hAnsi="Arial Rounded MT Bold"/>
        </w:rPr>
        <w:t>“I know… because…,” “This works as…,” “I notice that…”</w:t>
      </w:r>
      <w:r w:rsidRPr="007C3749">
        <w:rPr>
          <w:rFonts w:ascii="Arial Rounded MT Bold" w:hAnsi="Arial Rounded MT Bold"/>
        </w:rPr>
        <w:t>). This builds confidence in speaking mathematically and encourages precise, logical reasoning.</w:t>
      </w:r>
    </w:p>
    <w:p w14:paraId="32A7A93A" w14:textId="77777777" w:rsidR="004D3F32" w:rsidRPr="007C3749" w:rsidRDefault="004D3F32" w:rsidP="004D3F32">
      <w:pPr>
        <w:pStyle w:val="NormalWeb"/>
        <w:numPr>
          <w:ilvl w:val="0"/>
          <w:numId w:val="45"/>
        </w:numPr>
        <w:rPr>
          <w:rFonts w:ascii="Arial Rounded MT Bold" w:hAnsi="Arial Rounded MT Bold"/>
        </w:rPr>
      </w:pPr>
      <w:r w:rsidRPr="007C3749">
        <w:rPr>
          <w:rStyle w:val="Strong"/>
          <w:rFonts w:ascii="Arial Rounded MT Bold" w:hAnsi="Arial Rounded MT Bold"/>
        </w:rPr>
        <w:t>Progress from starting points</w:t>
      </w:r>
      <w:r w:rsidRPr="007C3749">
        <w:rPr>
          <w:rFonts w:ascii="Arial Rounded MT Bold" w:hAnsi="Arial Rounded MT Bold"/>
        </w:rPr>
        <w:t>: Teachers adapt learning to pupils’ prior knowledge and next steps, providing challenge for those working at greater depth.</w:t>
      </w:r>
    </w:p>
    <w:p w14:paraId="6513EEDC" w14:textId="77777777" w:rsidR="004D3F32" w:rsidRPr="007C3749" w:rsidRDefault="004D3F32" w:rsidP="004D3F32">
      <w:pPr>
        <w:pStyle w:val="NormalWeb"/>
        <w:numPr>
          <w:ilvl w:val="0"/>
          <w:numId w:val="45"/>
        </w:numPr>
        <w:rPr>
          <w:rFonts w:ascii="Arial Rounded MT Bold" w:hAnsi="Arial Rounded MT Bold"/>
        </w:rPr>
      </w:pPr>
      <w:r w:rsidRPr="007C3749">
        <w:rPr>
          <w:rStyle w:val="Strong"/>
          <w:rFonts w:ascii="Arial Rounded MT Bold" w:hAnsi="Arial Rounded MT Bold"/>
        </w:rPr>
        <w:t>High expectations</w:t>
      </w:r>
      <w:r w:rsidRPr="007C3749">
        <w:rPr>
          <w:rFonts w:ascii="Arial Rounded MT Bold" w:hAnsi="Arial Rounded MT Bold"/>
        </w:rPr>
        <w:t>: Pupils are encouraged to take risks, learn from mistakes, and develop a growth mindset.</w:t>
      </w:r>
    </w:p>
    <w:p w14:paraId="52FC0565" w14:textId="6BEE7BC2" w:rsidR="004D3F32" w:rsidRDefault="004D3F32" w:rsidP="007C3749">
      <w:pPr>
        <w:pStyle w:val="NormalWeb"/>
        <w:rPr>
          <w:rFonts w:ascii="Arial Rounded MT Bold" w:hAnsi="Arial Rounded MT Bold"/>
        </w:rPr>
      </w:pPr>
      <w:r w:rsidRPr="007C3749">
        <w:rPr>
          <w:rFonts w:ascii="Arial Rounded MT Bold" w:hAnsi="Arial Rounded MT Bold"/>
        </w:rPr>
        <w:t xml:space="preserve">Through thriving in mathematics, pupils </w:t>
      </w:r>
      <w:r w:rsidRPr="007C3749">
        <w:rPr>
          <w:rStyle w:val="Strong"/>
          <w:rFonts w:ascii="Arial Rounded MT Bold" w:hAnsi="Arial Rounded MT Bold"/>
        </w:rPr>
        <w:t>gain the skills, resilience, and confidence</w:t>
      </w:r>
      <w:r w:rsidRPr="007C3749">
        <w:rPr>
          <w:rFonts w:ascii="Arial Rounded MT Bold" w:hAnsi="Arial Rounded MT Bold"/>
        </w:rPr>
        <w:t xml:space="preserve"> to succeed academically and beyond.</w:t>
      </w:r>
    </w:p>
    <w:p w14:paraId="370EA91A" w14:textId="77777777" w:rsidR="007C3749" w:rsidRPr="007C3749" w:rsidRDefault="007C3749" w:rsidP="007C3749">
      <w:pPr>
        <w:pStyle w:val="NormalWeb"/>
        <w:rPr>
          <w:rFonts w:ascii="Arial Rounded MT Bold" w:hAnsi="Arial Rounded MT Bold"/>
        </w:rPr>
      </w:pPr>
    </w:p>
    <w:p w14:paraId="740F838D" w14:textId="77777777" w:rsidR="004D3F32" w:rsidRPr="007C3749" w:rsidRDefault="004D3F32" w:rsidP="004D3F32">
      <w:pPr>
        <w:pStyle w:val="Heading2"/>
        <w:rPr>
          <w:rFonts w:ascii="Arial Rounded MT Bold" w:hAnsi="Arial Rounded MT Bold"/>
          <w:sz w:val="24"/>
          <w:szCs w:val="24"/>
        </w:rPr>
      </w:pPr>
      <w:r w:rsidRPr="007C3749">
        <w:rPr>
          <w:rFonts w:ascii="Arial Rounded MT Bold" w:hAnsi="Arial Rounded MT Bold"/>
          <w:sz w:val="24"/>
          <w:szCs w:val="24"/>
        </w:rPr>
        <w:t>Achieving</w:t>
      </w:r>
    </w:p>
    <w:p w14:paraId="12369EBA"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 xml:space="preserve">Achievement in mathematics at St Mary’s is measured not only by academic outcomes but by the extent to which pupils </w:t>
      </w:r>
      <w:r w:rsidRPr="007C3749">
        <w:rPr>
          <w:rStyle w:val="Strong"/>
          <w:rFonts w:ascii="Arial Rounded MT Bold" w:hAnsi="Arial Rounded MT Bold"/>
        </w:rPr>
        <w:t>can apply their learning confidently and creatively in school and life</w:t>
      </w:r>
      <w:r w:rsidRPr="007C3749">
        <w:rPr>
          <w:rFonts w:ascii="Arial Rounded MT Bold" w:hAnsi="Arial Rounded MT Bold"/>
        </w:rPr>
        <w:t>.</w:t>
      </w:r>
    </w:p>
    <w:p w14:paraId="54740BA1" w14:textId="77777777" w:rsidR="004D3F32" w:rsidRPr="007C3749" w:rsidRDefault="004D3F32" w:rsidP="004D3F32">
      <w:pPr>
        <w:pStyle w:val="NormalWeb"/>
        <w:numPr>
          <w:ilvl w:val="0"/>
          <w:numId w:val="40"/>
        </w:numPr>
        <w:rPr>
          <w:rFonts w:ascii="Arial Rounded MT Bold" w:hAnsi="Arial Rounded MT Bold"/>
        </w:rPr>
      </w:pPr>
      <w:r w:rsidRPr="007C3749">
        <w:rPr>
          <w:rStyle w:val="Strong"/>
          <w:rFonts w:ascii="Arial Rounded MT Bold" w:hAnsi="Arial Rounded MT Bold"/>
        </w:rPr>
        <w:t>Assessment for progress</w:t>
      </w:r>
      <w:r w:rsidRPr="007C3749">
        <w:rPr>
          <w:rFonts w:ascii="Arial Rounded MT Bold" w:hAnsi="Arial Rounded MT Bold"/>
        </w:rPr>
        <w:t>: Formative and summative assessment, pupil voice, quizzes, observations, and termly NTS or end-of-key-stage assessments track understanding and inform planning.</w:t>
      </w:r>
    </w:p>
    <w:p w14:paraId="02EEF2F6" w14:textId="77777777" w:rsidR="004D3F32" w:rsidRPr="007C3749" w:rsidRDefault="004D3F32" w:rsidP="004D3F32">
      <w:pPr>
        <w:pStyle w:val="NormalWeb"/>
        <w:numPr>
          <w:ilvl w:val="0"/>
          <w:numId w:val="40"/>
        </w:numPr>
        <w:rPr>
          <w:rFonts w:ascii="Arial Rounded MT Bold" w:hAnsi="Arial Rounded MT Bold"/>
        </w:rPr>
      </w:pPr>
      <w:r w:rsidRPr="007C3749">
        <w:rPr>
          <w:rStyle w:val="Strong"/>
          <w:rFonts w:ascii="Arial Rounded MT Bold" w:hAnsi="Arial Rounded MT Bold"/>
        </w:rPr>
        <w:t>Monitoring and evaluation</w:t>
      </w:r>
      <w:r w:rsidRPr="007C3749">
        <w:rPr>
          <w:rFonts w:ascii="Arial Rounded MT Bold" w:hAnsi="Arial Rounded MT Bold"/>
        </w:rPr>
        <w:t>: Book scrutiny, lesson visits, pupil discussions, and data analysis ensure high-quality teaching, consistent progression, and identification of strengths and areas for development.</w:t>
      </w:r>
    </w:p>
    <w:p w14:paraId="23EB882F" w14:textId="77777777" w:rsidR="004D3F32" w:rsidRPr="007C3749" w:rsidRDefault="004D3F32" w:rsidP="004D3F32">
      <w:pPr>
        <w:pStyle w:val="NormalWeb"/>
        <w:numPr>
          <w:ilvl w:val="0"/>
          <w:numId w:val="40"/>
        </w:numPr>
        <w:rPr>
          <w:rFonts w:ascii="Arial Rounded MT Bold" w:hAnsi="Arial Rounded MT Bold"/>
        </w:rPr>
      </w:pPr>
      <w:r w:rsidRPr="007C3749">
        <w:rPr>
          <w:rStyle w:val="Strong"/>
          <w:rFonts w:ascii="Arial Rounded MT Bold" w:hAnsi="Arial Rounded MT Bold"/>
        </w:rPr>
        <w:t>Reporting</w:t>
      </w:r>
      <w:r w:rsidRPr="007C3749">
        <w:rPr>
          <w:rFonts w:ascii="Arial Rounded MT Bold" w:hAnsi="Arial Rounded MT Bold"/>
        </w:rPr>
        <w:t>: Clear communication with pupils and parents includes ongoing feedback, written reports, and parent consultations.</w:t>
      </w:r>
    </w:p>
    <w:p w14:paraId="1DD42B20" w14:textId="77777777" w:rsidR="004D3F32" w:rsidRPr="007C3749" w:rsidRDefault="004D3F32" w:rsidP="004D3F32">
      <w:pPr>
        <w:pStyle w:val="NormalWeb"/>
        <w:numPr>
          <w:ilvl w:val="0"/>
          <w:numId w:val="40"/>
        </w:numPr>
        <w:rPr>
          <w:rFonts w:ascii="Arial Rounded MT Bold" w:hAnsi="Arial Rounded MT Bold"/>
        </w:rPr>
      </w:pPr>
      <w:r w:rsidRPr="007C3749">
        <w:rPr>
          <w:rStyle w:val="Strong"/>
          <w:rFonts w:ascii="Arial Rounded MT Bold" w:hAnsi="Arial Rounded MT Bold"/>
        </w:rPr>
        <w:t>Curriculum impact</w:t>
      </w:r>
      <w:r w:rsidRPr="007C3749">
        <w:rPr>
          <w:rFonts w:ascii="Arial Rounded MT Bold" w:hAnsi="Arial Rounded MT Bold"/>
        </w:rPr>
        <w:t>: Pupils demonstrate fluency, reasoning, problem-solving, and retention of key knowledge. They show positive attitudes, make strong progress, and are prepared for future stages of learning.</w:t>
      </w:r>
    </w:p>
    <w:p w14:paraId="6F873002" w14:textId="77777777" w:rsidR="004D3F32" w:rsidRPr="007C3749" w:rsidRDefault="004D3F32" w:rsidP="004D3F32">
      <w:pPr>
        <w:pStyle w:val="NormalWeb"/>
        <w:numPr>
          <w:ilvl w:val="0"/>
          <w:numId w:val="40"/>
        </w:numPr>
        <w:rPr>
          <w:rFonts w:ascii="Arial Rounded MT Bold" w:hAnsi="Arial Rounded MT Bold"/>
        </w:rPr>
      </w:pPr>
      <w:r w:rsidRPr="007C3749">
        <w:rPr>
          <w:rStyle w:val="Strong"/>
          <w:rFonts w:ascii="Arial Rounded MT Bold" w:hAnsi="Arial Rounded MT Bold"/>
        </w:rPr>
        <w:t>Christian values</w:t>
      </w:r>
      <w:r w:rsidRPr="007C3749">
        <w:rPr>
          <w:rFonts w:ascii="Arial Rounded MT Bold" w:hAnsi="Arial Rounded MT Bold"/>
        </w:rPr>
        <w:t>: Pupils are encouraged to use their God-given talents wisely, reflecting on the order, structure, and beauty of mathematics in God’s creation.</w:t>
      </w:r>
    </w:p>
    <w:p w14:paraId="30499E36" w14:textId="77777777" w:rsidR="004D3F32" w:rsidRPr="007C3749" w:rsidRDefault="004D3F32" w:rsidP="004D3F32">
      <w:pPr>
        <w:pStyle w:val="NormalWeb"/>
        <w:rPr>
          <w:rFonts w:ascii="Arial Rounded MT Bold" w:hAnsi="Arial Rounded MT Bold"/>
        </w:rPr>
      </w:pPr>
      <w:r w:rsidRPr="007C3749">
        <w:rPr>
          <w:rFonts w:ascii="Arial Rounded MT Bold" w:hAnsi="Arial Rounded MT Bold"/>
        </w:rPr>
        <w:t xml:space="preserve">Achievement in mathematics means pupils </w:t>
      </w:r>
      <w:r w:rsidRPr="007C3749">
        <w:rPr>
          <w:rStyle w:val="Strong"/>
          <w:rFonts w:ascii="Arial Rounded MT Bold" w:hAnsi="Arial Rounded MT Bold"/>
        </w:rPr>
        <w:t>master skills, develop understanding, and are empowered to apply mathematics confidently</w:t>
      </w:r>
      <w:r w:rsidRPr="007C3749">
        <w:rPr>
          <w:rFonts w:ascii="Arial Rounded MT Bold" w:hAnsi="Arial Rounded MT Bold"/>
        </w:rPr>
        <w:t xml:space="preserve"> in real-life contexts.</w:t>
      </w:r>
    </w:p>
    <w:p w14:paraId="13473D3C" w14:textId="487A2C60" w:rsidR="004D3F32" w:rsidRPr="007C3749" w:rsidRDefault="004D3F32" w:rsidP="004D3F32">
      <w:pPr>
        <w:rPr>
          <w:rFonts w:ascii="Arial Rounded MT Bold" w:hAnsi="Arial Rounded MT Bold"/>
          <w:sz w:val="24"/>
          <w:szCs w:val="24"/>
        </w:rPr>
      </w:pPr>
    </w:p>
    <w:p w14:paraId="2F04E271" w14:textId="77777777" w:rsidR="004D3F32" w:rsidRPr="007C3749" w:rsidRDefault="004D3F32" w:rsidP="004D3F32">
      <w:pPr>
        <w:pStyle w:val="Heading2"/>
        <w:rPr>
          <w:rFonts w:ascii="Arial Rounded MT Bold" w:hAnsi="Arial Rounded MT Bold"/>
          <w:sz w:val="24"/>
          <w:szCs w:val="24"/>
        </w:rPr>
      </w:pPr>
      <w:r w:rsidRPr="007C3749">
        <w:rPr>
          <w:rFonts w:ascii="Arial Rounded MT Bold" w:hAnsi="Arial Rounded MT Bold"/>
          <w:sz w:val="24"/>
          <w:szCs w:val="24"/>
        </w:rPr>
        <w:lastRenderedPageBreak/>
        <w:t>How Mathematics is Taught at St Mary’s</w:t>
      </w:r>
    </w:p>
    <w:p w14:paraId="696FD301" w14:textId="77777777" w:rsidR="004D3F32" w:rsidRPr="007C3749" w:rsidRDefault="004D3F32" w:rsidP="004D3F32">
      <w:pPr>
        <w:pStyle w:val="NormalWeb"/>
        <w:numPr>
          <w:ilvl w:val="0"/>
          <w:numId w:val="41"/>
        </w:numPr>
        <w:rPr>
          <w:rFonts w:ascii="Arial Rounded MT Bold" w:hAnsi="Arial Rounded MT Bold"/>
        </w:rPr>
      </w:pPr>
      <w:r w:rsidRPr="007C3749">
        <w:rPr>
          <w:rStyle w:val="Strong"/>
          <w:rFonts w:ascii="Arial Rounded MT Bold" w:hAnsi="Arial Rounded MT Bold"/>
        </w:rPr>
        <w:t>Daily lessons</w:t>
      </w:r>
      <w:r w:rsidRPr="007C3749">
        <w:rPr>
          <w:rFonts w:ascii="Arial Rounded MT Bold" w:hAnsi="Arial Rounded MT Bold"/>
        </w:rPr>
        <w:t xml:space="preserve"> with structured progression from EYFS to Year 6, following the National Curriculum, NCETM framework (EYFS), and White Rose Maths (Y1-Y6).</w:t>
      </w:r>
    </w:p>
    <w:p w14:paraId="01FEB1EC" w14:textId="77777777" w:rsidR="004D3F32" w:rsidRPr="007C3749" w:rsidRDefault="004D3F32" w:rsidP="004D3F32">
      <w:pPr>
        <w:pStyle w:val="NormalWeb"/>
        <w:numPr>
          <w:ilvl w:val="0"/>
          <w:numId w:val="41"/>
        </w:numPr>
        <w:rPr>
          <w:rFonts w:ascii="Arial Rounded MT Bold" w:hAnsi="Arial Rounded MT Bold"/>
        </w:rPr>
      </w:pPr>
      <w:r w:rsidRPr="007C3749">
        <w:rPr>
          <w:rStyle w:val="Strong"/>
          <w:rFonts w:ascii="Arial Rounded MT Bold" w:hAnsi="Arial Rounded MT Bold"/>
        </w:rPr>
        <w:t>Three-phase approach</w:t>
      </w:r>
      <w:r w:rsidRPr="007C3749">
        <w:rPr>
          <w:rFonts w:ascii="Arial Rounded MT Bold" w:hAnsi="Arial Rounded MT Bold"/>
        </w:rPr>
        <w:t xml:space="preserve">: Concrete </w:t>
      </w:r>
      <w:r w:rsidRPr="007C3749">
        <w:rPr>
          <w:rFonts w:ascii="Arial" w:hAnsi="Arial" w:cs="Arial"/>
        </w:rPr>
        <w:t>→</w:t>
      </w:r>
      <w:r w:rsidRPr="007C3749">
        <w:rPr>
          <w:rFonts w:ascii="Arial Rounded MT Bold" w:hAnsi="Arial Rounded MT Bold"/>
        </w:rPr>
        <w:t xml:space="preserve"> Pictorial </w:t>
      </w:r>
      <w:r w:rsidRPr="007C3749">
        <w:rPr>
          <w:rFonts w:ascii="Arial" w:hAnsi="Arial" w:cs="Arial"/>
        </w:rPr>
        <w:t>→</w:t>
      </w:r>
      <w:r w:rsidRPr="007C3749">
        <w:rPr>
          <w:rFonts w:ascii="Arial Rounded MT Bold" w:hAnsi="Arial Rounded MT Bold"/>
        </w:rPr>
        <w:t xml:space="preserve"> Abstract to build deep conceptual understanding.</w:t>
      </w:r>
    </w:p>
    <w:p w14:paraId="22FC5512" w14:textId="77777777" w:rsidR="004D3F32" w:rsidRPr="007C3749" w:rsidRDefault="004D3F32" w:rsidP="004D3F32">
      <w:pPr>
        <w:pStyle w:val="NormalWeb"/>
        <w:numPr>
          <w:ilvl w:val="0"/>
          <w:numId w:val="41"/>
        </w:numPr>
        <w:rPr>
          <w:rFonts w:ascii="Arial Rounded MT Bold" w:hAnsi="Arial Rounded MT Bold"/>
        </w:rPr>
      </w:pPr>
      <w:r w:rsidRPr="007C3749">
        <w:rPr>
          <w:rStyle w:val="Strong"/>
          <w:rFonts w:ascii="Arial Rounded MT Bold" w:hAnsi="Arial Rounded MT Bold"/>
        </w:rPr>
        <w:t>Connections within and beyond mathematics</w:t>
      </w:r>
      <w:r w:rsidRPr="007C3749">
        <w:rPr>
          <w:rFonts w:ascii="Arial Rounded MT Bold" w:hAnsi="Arial Rounded MT Bold"/>
        </w:rPr>
        <w:t>: Topics revisit learning and link across subjects, showing relevance to the real world.</w:t>
      </w:r>
    </w:p>
    <w:p w14:paraId="45585F12" w14:textId="77777777" w:rsidR="004D3F32" w:rsidRPr="007C3749" w:rsidRDefault="004D3F32" w:rsidP="004D3F32">
      <w:pPr>
        <w:pStyle w:val="NormalWeb"/>
        <w:numPr>
          <w:ilvl w:val="0"/>
          <w:numId w:val="41"/>
        </w:numPr>
        <w:rPr>
          <w:rFonts w:ascii="Arial Rounded MT Bold" w:hAnsi="Arial Rounded MT Bold"/>
        </w:rPr>
      </w:pPr>
      <w:r w:rsidRPr="007C3749">
        <w:rPr>
          <w:rStyle w:val="Strong"/>
          <w:rFonts w:ascii="Arial Rounded MT Bold" w:hAnsi="Arial Rounded MT Bold"/>
        </w:rPr>
        <w:t>High-quality resources</w:t>
      </w:r>
      <w:r w:rsidRPr="007C3749">
        <w:rPr>
          <w:rFonts w:ascii="Arial Rounded MT Bold" w:hAnsi="Arial Rounded MT Bold"/>
        </w:rPr>
        <w:t>: Counters, base ten, Numicon, fraction tools, visual models, ICT, and digital platforms support all learners.</w:t>
      </w:r>
    </w:p>
    <w:p w14:paraId="6A44039D" w14:textId="77777777" w:rsidR="004D3F32" w:rsidRPr="007C3749" w:rsidRDefault="004D3F32" w:rsidP="004D3F32">
      <w:pPr>
        <w:rPr>
          <w:rFonts w:ascii="Arial Rounded MT Bold" w:hAnsi="Arial Rounded MT Bold"/>
          <w:sz w:val="24"/>
          <w:szCs w:val="24"/>
        </w:rPr>
      </w:pPr>
      <w:r w:rsidRPr="007C3749">
        <w:rPr>
          <w:rFonts w:ascii="Arial Rounded MT Bold" w:hAnsi="Arial Rounded MT Bold"/>
          <w:sz w:val="24"/>
          <w:szCs w:val="24"/>
        </w:rPr>
        <w:pict w14:anchorId="656E76E9">
          <v:rect id="_x0000_i1059" style="width:0;height:1.5pt" o:hralign="center" o:hrstd="t" o:hr="t" fillcolor="#a0a0a0" stroked="f"/>
        </w:pict>
      </w:r>
    </w:p>
    <w:p w14:paraId="4E4B8237" w14:textId="77777777" w:rsidR="004D3F32" w:rsidRPr="007C3749" w:rsidRDefault="004D3F32" w:rsidP="004D3F32">
      <w:pPr>
        <w:pStyle w:val="Heading2"/>
        <w:rPr>
          <w:rFonts w:ascii="Arial Rounded MT Bold" w:hAnsi="Arial Rounded MT Bold"/>
          <w:sz w:val="24"/>
          <w:szCs w:val="24"/>
        </w:rPr>
      </w:pPr>
      <w:r w:rsidRPr="007C3749">
        <w:rPr>
          <w:rFonts w:ascii="Arial Rounded MT Bold" w:hAnsi="Arial Rounded MT Bold"/>
          <w:sz w:val="24"/>
          <w:szCs w:val="24"/>
        </w:rPr>
        <w:t>Roles and Responsibilities</w:t>
      </w:r>
    </w:p>
    <w:p w14:paraId="41CF4C33" w14:textId="77777777" w:rsidR="004D3F32" w:rsidRPr="007C3749" w:rsidRDefault="004D3F32" w:rsidP="004D3F32">
      <w:pPr>
        <w:pStyle w:val="NormalWeb"/>
        <w:rPr>
          <w:rFonts w:ascii="Arial Rounded MT Bold" w:hAnsi="Arial Rounded MT Bold"/>
        </w:rPr>
      </w:pPr>
      <w:r w:rsidRPr="007C3749">
        <w:rPr>
          <w:rStyle w:val="Strong"/>
          <w:rFonts w:ascii="Arial Rounded MT Bold" w:hAnsi="Arial Rounded MT Bold"/>
        </w:rPr>
        <w:t>Mathematics Subject Leader</w:t>
      </w:r>
    </w:p>
    <w:p w14:paraId="48AB20A9" w14:textId="77777777" w:rsidR="004D3F32" w:rsidRPr="007C3749" w:rsidRDefault="004D3F32" w:rsidP="004D3F32">
      <w:pPr>
        <w:pStyle w:val="NormalWeb"/>
        <w:numPr>
          <w:ilvl w:val="0"/>
          <w:numId w:val="42"/>
        </w:numPr>
        <w:rPr>
          <w:rFonts w:ascii="Arial Rounded MT Bold" w:hAnsi="Arial Rounded MT Bold"/>
        </w:rPr>
      </w:pPr>
      <w:r w:rsidRPr="007C3749">
        <w:rPr>
          <w:rFonts w:ascii="Arial Rounded MT Bold" w:hAnsi="Arial Rounded MT Bold"/>
        </w:rPr>
        <w:t>Strategic leadership, curriculum coverage, progression, monitoring, staff development, and staying up-to-date with national developments.</w:t>
      </w:r>
    </w:p>
    <w:p w14:paraId="6810CEF4" w14:textId="77777777" w:rsidR="004D3F32" w:rsidRPr="007C3749" w:rsidRDefault="004D3F32" w:rsidP="004D3F32">
      <w:pPr>
        <w:pStyle w:val="NormalWeb"/>
        <w:rPr>
          <w:rFonts w:ascii="Arial Rounded MT Bold" w:hAnsi="Arial Rounded MT Bold"/>
        </w:rPr>
      </w:pPr>
      <w:r w:rsidRPr="007C3749">
        <w:rPr>
          <w:rStyle w:val="Strong"/>
          <w:rFonts w:ascii="Arial Rounded MT Bold" w:hAnsi="Arial Rounded MT Bold"/>
        </w:rPr>
        <w:t>Class Teachers</w:t>
      </w:r>
    </w:p>
    <w:p w14:paraId="67E0657E" w14:textId="77777777" w:rsidR="004D3F32" w:rsidRPr="007C3749" w:rsidRDefault="004D3F32" w:rsidP="004D3F32">
      <w:pPr>
        <w:pStyle w:val="NormalWeb"/>
        <w:numPr>
          <w:ilvl w:val="0"/>
          <w:numId w:val="43"/>
        </w:numPr>
        <w:rPr>
          <w:rFonts w:ascii="Arial Rounded MT Bold" w:hAnsi="Arial Rounded MT Bold"/>
        </w:rPr>
      </w:pPr>
      <w:r w:rsidRPr="007C3749">
        <w:rPr>
          <w:rFonts w:ascii="Arial Rounded MT Bold" w:hAnsi="Arial Rounded MT Bold"/>
        </w:rPr>
        <w:t>Delivering high-quality lessons, assessing and adapting teaching, providing timely feedback, maintaining high expectations.</w:t>
      </w:r>
    </w:p>
    <w:p w14:paraId="26A28078" w14:textId="77777777" w:rsidR="004D3F32" w:rsidRPr="007C3749" w:rsidRDefault="004D3F32" w:rsidP="004D3F32">
      <w:pPr>
        <w:pStyle w:val="NormalWeb"/>
        <w:rPr>
          <w:rFonts w:ascii="Arial Rounded MT Bold" w:hAnsi="Arial Rounded MT Bold"/>
        </w:rPr>
      </w:pPr>
      <w:r w:rsidRPr="007C3749">
        <w:rPr>
          <w:rStyle w:val="Strong"/>
          <w:rFonts w:ascii="Arial Rounded MT Bold" w:hAnsi="Arial Rounded MT Bold"/>
        </w:rPr>
        <w:t>Senior Leaders</w:t>
      </w:r>
    </w:p>
    <w:p w14:paraId="43275270" w14:textId="77777777" w:rsidR="004D3F32" w:rsidRPr="007C3749" w:rsidRDefault="004D3F32" w:rsidP="004D3F32">
      <w:pPr>
        <w:pStyle w:val="NormalWeb"/>
        <w:numPr>
          <w:ilvl w:val="0"/>
          <w:numId w:val="44"/>
        </w:numPr>
        <w:rPr>
          <w:rFonts w:ascii="Arial Rounded MT Bold" w:hAnsi="Arial Rounded MT Bold"/>
        </w:rPr>
      </w:pPr>
      <w:r w:rsidRPr="007C3749">
        <w:rPr>
          <w:rFonts w:ascii="Arial Rounded MT Bold" w:hAnsi="Arial Rounded MT Bold"/>
        </w:rPr>
        <w:t>Monitoring standards, ensuring statutory compliance, supporting subject leadership, and professional development.</w:t>
      </w:r>
    </w:p>
    <w:p w14:paraId="595CDD25" w14:textId="77777777" w:rsidR="004D3F32" w:rsidRDefault="004D3F32" w:rsidP="00F76BF5">
      <w:pPr>
        <w:shd w:val="clear" w:color="auto" w:fill="FFFFFF"/>
        <w:rPr>
          <w:rFonts w:ascii="Arial" w:eastAsia="Times New Roman" w:hAnsi="Arial" w:cs="Arial"/>
          <w:color w:val="365F91" w:themeColor="accent1" w:themeShade="BF"/>
          <w:sz w:val="26"/>
          <w:szCs w:val="26"/>
          <w:lang w:eastAsia="en-GB"/>
        </w:rPr>
      </w:pPr>
    </w:p>
    <w:p w14:paraId="71FB6370" w14:textId="5422C163"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5461DCFD" w14:textId="4967B093"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29EDC900" w14:textId="2244D76C"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46091C95" w14:textId="669A4B81"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484F89BA" w14:textId="2E6373B2"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385A4650" w14:textId="7A482BF2"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63C7CDA3" w14:textId="0EEAD655" w:rsidR="001C67C4" w:rsidRDefault="001C67C4" w:rsidP="002D3359">
      <w:pPr>
        <w:tabs>
          <w:tab w:val="left" w:pos="1163"/>
        </w:tabs>
        <w:ind w:right="1151"/>
        <w:rPr>
          <w:rFonts w:ascii="Wingdings" w:hAnsi="Wingdings"/>
          <w:sz w:val="20"/>
        </w:rPr>
      </w:pPr>
    </w:p>
    <w:p w14:paraId="622D29C8" w14:textId="79A8D29E" w:rsidR="004D3F32" w:rsidRDefault="004D3F32" w:rsidP="002D3359">
      <w:pPr>
        <w:tabs>
          <w:tab w:val="left" w:pos="1163"/>
        </w:tabs>
        <w:ind w:right="1151"/>
        <w:rPr>
          <w:rFonts w:ascii="Wingdings" w:hAnsi="Wingdings"/>
          <w:sz w:val="20"/>
        </w:rPr>
      </w:pPr>
    </w:p>
    <w:p w14:paraId="5CA4E5FE" w14:textId="3D181F02" w:rsidR="004D3F32" w:rsidRDefault="004D3F32" w:rsidP="002D3359">
      <w:pPr>
        <w:tabs>
          <w:tab w:val="left" w:pos="1163"/>
        </w:tabs>
        <w:ind w:right="1151"/>
        <w:rPr>
          <w:rFonts w:ascii="Wingdings" w:hAnsi="Wingdings"/>
          <w:sz w:val="20"/>
        </w:rPr>
      </w:pPr>
    </w:p>
    <w:p w14:paraId="616A727B" w14:textId="77777777" w:rsidR="004D3F32" w:rsidRPr="004D3F32" w:rsidRDefault="004D3F32" w:rsidP="002D3359">
      <w:pPr>
        <w:tabs>
          <w:tab w:val="left" w:pos="1163"/>
        </w:tabs>
        <w:ind w:right="1151"/>
        <w:rPr>
          <w:rFonts w:ascii="Wingdings" w:hAnsi="Wingdings"/>
          <w:b/>
          <w:bCs/>
          <w:sz w:val="20"/>
        </w:rPr>
      </w:pPr>
    </w:p>
    <w:sectPr w:rsidR="004D3F32" w:rsidRPr="004D3F32" w:rsidSect="004D3F3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2781" w14:textId="77777777" w:rsidR="00EA4B31" w:rsidRDefault="00EA4B31" w:rsidP="00B37686">
      <w:r>
        <w:separator/>
      </w:r>
    </w:p>
  </w:endnote>
  <w:endnote w:type="continuationSeparator" w:id="0">
    <w:p w14:paraId="49FFDCC2" w14:textId="77777777" w:rsidR="00EA4B31" w:rsidRDefault="00EA4B31" w:rsidP="00B3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747F" w14:textId="613BEDF3" w:rsidR="00EF5387" w:rsidRDefault="00B37686">
    <w:pPr>
      <w:pStyle w:val="BodyText"/>
      <w:spacing w:line="14" w:lineRule="auto"/>
      <w:rPr>
        <w:sz w:val="20"/>
      </w:rPr>
    </w:pPr>
    <w:r>
      <w:rPr>
        <w:rFonts w:ascii="Arial Rounded MT Bold" w:eastAsia="Times New Roman" w:hAnsi="Arial Rounded MT Bold" w:cs="Times New Roman"/>
        <w:noProof/>
        <w:sz w:val="32"/>
        <w:szCs w:val="32"/>
        <w:lang w:eastAsia="en-GB"/>
      </w:rPr>
      <w:drawing>
        <wp:anchor distT="0" distB="0" distL="114300" distR="114300" simplePos="0" relativeHeight="251656704" behindDoc="0" locked="0" layoutInCell="1" allowOverlap="1" wp14:anchorId="5C30A57B" wp14:editId="53247A30">
          <wp:simplePos x="0" y="0"/>
          <wp:positionH relativeFrom="margin">
            <wp:posOffset>6413362</wp:posOffset>
          </wp:positionH>
          <wp:positionV relativeFrom="paragraph">
            <wp:posOffset>555349</wp:posOffset>
          </wp:positionV>
          <wp:extent cx="991043" cy="1300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043" cy="1300175"/>
                  </a:xfrm>
                  <a:prstGeom prst="rect">
                    <a:avLst/>
                  </a:prstGeom>
                </pic:spPr>
              </pic:pic>
            </a:graphicData>
          </a:graphic>
          <wp14:sizeRelH relativeFrom="margin">
            <wp14:pctWidth>0</wp14:pctWidth>
          </wp14:sizeRelH>
          <wp14:sizeRelV relativeFrom="margin">
            <wp14:pctHeight>0</wp14:pctHeight>
          </wp14:sizeRelV>
        </wp:anchor>
      </w:drawing>
    </w:r>
    <w:r w:rsidR="00526A42">
      <w:rPr>
        <w:noProof/>
        <w:sz w:val="20"/>
      </w:rPr>
      <mc:AlternateContent>
        <mc:Choice Requires="wps">
          <w:drawing>
            <wp:anchor distT="0" distB="0" distL="0" distR="0" simplePos="0" relativeHeight="251658752" behindDoc="1" locked="0" layoutInCell="1" allowOverlap="1" wp14:anchorId="300975BE" wp14:editId="75F6CEFD">
              <wp:simplePos x="0" y="0"/>
              <wp:positionH relativeFrom="page">
                <wp:posOffset>6996430</wp:posOffset>
              </wp:positionH>
              <wp:positionV relativeFrom="page">
                <wp:posOffset>9943076</wp:posOffset>
              </wp:positionV>
              <wp:extent cx="159385" cy="167005"/>
              <wp:effectExtent l="0" t="0" r="0" b="0"/>
              <wp:wrapNone/>
              <wp:docPr id="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F64BB23" w14:textId="77777777" w:rsidR="00EF5387" w:rsidRDefault="00526A4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00975BE" id="_x0000_t202" coordsize="21600,21600" o:spt="202" path="m,l,21600r21600,l21600,xe">
              <v:stroke joinstyle="miter"/>
              <v:path gradientshapeok="t" o:connecttype="rect"/>
            </v:shapetype>
            <v:shape id="Textbox 1" o:spid="_x0000_s1026" type="#_x0000_t202" style="position:absolute;margin-left:550.9pt;margin-top:782.9pt;width:12.55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" filled="f" stroked="f">
              <v:textbox inset="0,0,0,0">
                <w:txbxContent>
                  <w:p w14:paraId="2F64BB23" w14:textId="77777777" w:rsidR="00EF5387" w:rsidRDefault="00526A4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A50E" w14:textId="77777777" w:rsidR="00EA4B31" w:rsidRDefault="00EA4B31" w:rsidP="00B37686">
      <w:r>
        <w:separator/>
      </w:r>
    </w:p>
  </w:footnote>
  <w:footnote w:type="continuationSeparator" w:id="0">
    <w:p w14:paraId="10FC03C7" w14:textId="77777777" w:rsidR="00EA4B31" w:rsidRDefault="00EA4B31" w:rsidP="00B37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5C8"/>
    <w:multiLevelType w:val="multilevel"/>
    <w:tmpl w:val="CDD0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942EA"/>
    <w:multiLevelType w:val="multilevel"/>
    <w:tmpl w:val="8A0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710A1"/>
    <w:multiLevelType w:val="multilevel"/>
    <w:tmpl w:val="2FD0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37005"/>
    <w:multiLevelType w:val="multilevel"/>
    <w:tmpl w:val="7CBA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24241"/>
    <w:multiLevelType w:val="multilevel"/>
    <w:tmpl w:val="E93E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6219"/>
    <w:multiLevelType w:val="multilevel"/>
    <w:tmpl w:val="27B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3D37"/>
    <w:multiLevelType w:val="multilevel"/>
    <w:tmpl w:val="407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917BC"/>
    <w:multiLevelType w:val="multilevel"/>
    <w:tmpl w:val="9BC0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900BA"/>
    <w:multiLevelType w:val="multilevel"/>
    <w:tmpl w:val="0AB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85470"/>
    <w:multiLevelType w:val="multilevel"/>
    <w:tmpl w:val="266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009FD"/>
    <w:multiLevelType w:val="multilevel"/>
    <w:tmpl w:val="ACBC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74FDE"/>
    <w:multiLevelType w:val="multilevel"/>
    <w:tmpl w:val="806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3036E"/>
    <w:multiLevelType w:val="multilevel"/>
    <w:tmpl w:val="6924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62011"/>
    <w:multiLevelType w:val="multilevel"/>
    <w:tmpl w:val="D6F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756CD"/>
    <w:multiLevelType w:val="multilevel"/>
    <w:tmpl w:val="8DE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85473"/>
    <w:multiLevelType w:val="multilevel"/>
    <w:tmpl w:val="2984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2D59"/>
    <w:multiLevelType w:val="multilevel"/>
    <w:tmpl w:val="B1E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91317"/>
    <w:multiLevelType w:val="multilevel"/>
    <w:tmpl w:val="05C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54534"/>
    <w:multiLevelType w:val="multilevel"/>
    <w:tmpl w:val="5618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D64CA"/>
    <w:multiLevelType w:val="multilevel"/>
    <w:tmpl w:val="EAF8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27DA3"/>
    <w:multiLevelType w:val="multilevel"/>
    <w:tmpl w:val="4544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F4B69"/>
    <w:multiLevelType w:val="multilevel"/>
    <w:tmpl w:val="6F48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73F9A"/>
    <w:multiLevelType w:val="multilevel"/>
    <w:tmpl w:val="7A32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A28CC"/>
    <w:multiLevelType w:val="multilevel"/>
    <w:tmpl w:val="91A6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3358A"/>
    <w:multiLevelType w:val="multilevel"/>
    <w:tmpl w:val="5F5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B5A91"/>
    <w:multiLevelType w:val="multilevel"/>
    <w:tmpl w:val="8BF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A6DD3"/>
    <w:multiLevelType w:val="multilevel"/>
    <w:tmpl w:val="31E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51206"/>
    <w:multiLevelType w:val="multilevel"/>
    <w:tmpl w:val="64B0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0B7E97"/>
    <w:multiLevelType w:val="multilevel"/>
    <w:tmpl w:val="98C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06551"/>
    <w:multiLevelType w:val="multilevel"/>
    <w:tmpl w:val="33C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32322"/>
    <w:multiLevelType w:val="multilevel"/>
    <w:tmpl w:val="2C5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D5FD9"/>
    <w:multiLevelType w:val="hybridMultilevel"/>
    <w:tmpl w:val="B1FCC886"/>
    <w:lvl w:ilvl="0" w:tplc="45901922">
      <w:numFmt w:val="bullet"/>
      <w:lvlText w:val=""/>
      <w:lvlJc w:val="left"/>
      <w:pPr>
        <w:ind w:left="23" w:hanging="164"/>
      </w:pPr>
      <w:rPr>
        <w:rFonts w:ascii="Symbol" w:eastAsia="Symbol" w:hAnsi="Symbol" w:cs="Symbol" w:hint="default"/>
        <w:b w:val="0"/>
        <w:bCs w:val="0"/>
        <w:i w:val="0"/>
        <w:iCs w:val="0"/>
        <w:spacing w:val="0"/>
        <w:w w:val="79"/>
        <w:sz w:val="22"/>
        <w:szCs w:val="22"/>
        <w:lang w:val="en-US" w:eastAsia="en-US" w:bidi="ar-SA"/>
      </w:rPr>
    </w:lvl>
    <w:lvl w:ilvl="1" w:tplc="730861D2">
      <w:numFmt w:val="bullet"/>
      <w:lvlText w:val=""/>
      <w:lvlJc w:val="left"/>
      <w:pPr>
        <w:ind w:left="743" w:hanging="360"/>
      </w:pPr>
      <w:rPr>
        <w:rFonts w:ascii="Wingdings" w:eastAsia="Wingdings" w:hAnsi="Wingdings" w:cs="Wingdings" w:hint="default"/>
        <w:b w:val="0"/>
        <w:bCs w:val="0"/>
        <w:i w:val="0"/>
        <w:iCs w:val="0"/>
        <w:spacing w:val="0"/>
        <w:w w:val="100"/>
        <w:sz w:val="22"/>
        <w:szCs w:val="22"/>
        <w:lang w:val="en-US" w:eastAsia="en-US" w:bidi="ar-SA"/>
      </w:rPr>
    </w:lvl>
    <w:lvl w:ilvl="2" w:tplc="49F24EC4">
      <w:numFmt w:val="bullet"/>
      <w:lvlText w:val=""/>
      <w:lvlJc w:val="left"/>
      <w:pPr>
        <w:ind w:left="1163" w:hanging="360"/>
      </w:pPr>
      <w:rPr>
        <w:rFonts w:ascii="Wingdings" w:eastAsia="Wingdings" w:hAnsi="Wingdings" w:cs="Wingdings" w:hint="default"/>
        <w:spacing w:val="0"/>
        <w:w w:val="99"/>
        <w:lang w:val="en-US" w:eastAsia="en-US" w:bidi="ar-SA"/>
      </w:rPr>
    </w:lvl>
    <w:lvl w:ilvl="3" w:tplc="491643EE">
      <w:numFmt w:val="bullet"/>
      <w:lvlText w:val="•"/>
      <w:lvlJc w:val="left"/>
      <w:pPr>
        <w:ind w:left="1188" w:hanging="360"/>
      </w:pPr>
      <w:rPr>
        <w:rFonts w:hint="default"/>
        <w:lang w:val="en-US" w:eastAsia="en-US" w:bidi="ar-SA"/>
      </w:rPr>
    </w:lvl>
    <w:lvl w:ilvl="4" w:tplc="4C640D3E">
      <w:numFmt w:val="bullet"/>
      <w:lvlText w:val="•"/>
      <w:lvlJc w:val="left"/>
      <w:pPr>
        <w:ind w:left="1216" w:hanging="360"/>
      </w:pPr>
      <w:rPr>
        <w:rFonts w:hint="default"/>
        <w:lang w:val="en-US" w:eastAsia="en-US" w:bidi="ar-SA"/>
      </w:rPr>
    </w:lvl>
    <w:lvl w:ilvl="5" w:tplc="5246BB5C">
      <w:numFmt w:val="bullet"/>
      <w:lvlText w:val="•"/>
      <w:lvlJc w:val="left"/>
      <w:pPr>
        <w:ind w:left="1244" w:hanging="360"/>
      </w:pPr>
      <w:rPr>
        <w:rFonts w:hint="default"/>
        <w:lang w:val="en-US" w:eastAsia="en-US" w:bidi="ar-SA"/>
      </w:rPr>
    </w:lvl>
    <w:lvl w:ilvl="6" w:tplc="4182857E">
      <w:numFmt w:val="bullet"/>
      <w:lvlText w:val="•"/>
      <w:lvlJc w:val="left"/>
      <w:pPr>
        <w:ind w:left="1273" w:hanging="360"/>
      </w:pPr>
      <w:rPr>
        <w:rFonts w:hint="default"/>
        <w:lang w:val="en-US" w:eastAsia="en-US" w:bidi="ar-SA"/>
      </w:rPr>
    </w:lvl>
    <w:lvl w:ilvl="7" w:tplc="B3A417E0">
      <w:numFmt w:val="bullet"/>
      <w:lvlText w:val="•"/>
      <w:lvlJc w:val="left"/>
      <w:pPr>
        <w:ind w:left="1301" w:hanging="360"/>
      </w:pPr>
      <w:rPr>
        <w:rFonts w:hint="default"/>
        <w:lang w:val="en-US" w:eastAsia="en-US" w:bidi="ar-SA"/>
      </w:rPr>
    </w:lvl>
    <w:lvl w:ilvl="8" w:tplc="2B00F5C2">
      <w:numFmt w:val="bullet"/>
      <w:lvlText w:val="•"/>
      <w:lvlJc w:val="left"/>
      <w:pPr>
        <w:ind w:left="1329" w:hanging="360"/>
      </w:pPr>
      <w:rPr>
        <w:rFonts w:hint="default"/>
        <w:lang w:val="en-US" w:eastAsia="en-US" w:bidi="ar-SA"/>
      </w:rPr>
    </w:lvl>
  </w:abstractNum>
  <w:abstractNum w:abstractNumId="32" w15:restartNumberingAfterBreak="0">
    <w:nsid w:val="62F50CBE"/>
    <w:multiLevelType w:val="multilevel"/>
    <w:tmpl w:val="0572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E057C"/>
    <w:multiLevelType w:val="multilevel"/>
    <w:tmpl w:val="14BE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C3348"/>
    <w:multiLevelType w:val="multilevel"/>
    <w:tmpl w:val="23F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A16F3"/>
    <w:multiLevelType w:val="multilevel"/>
    <w:tmpl w:val="3860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95C1A"/>
    <w:multiLevelType w:val="multilevel"/>
    <w:tmpl w:val="2592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F168DF"/>
    <w:multiLevelType w:val="multilevel"/>
    <w:tmpl w:val="24AC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33A48"/>
    <w:multiLevelType w:val="multilevel"/>
    <w:tmpl w:val="37A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81430"/>
    <w:multiLevelType w:val="multilevel"/>
    <w:tmpl w:val="57C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54F5B"/>
    <w:multiLevelType w:val="multilevel"/>
    <w:tmpl w:val="3254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93FEB"/>
    <w:multiLevelType w:val="multilevel"/>
    <w:tmpl w:val="9BB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87734"/>
    <w:multiLevelType w:val="multilevel"/>
    <w:tmpl w:val="BE12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C18DF"/>
    <w:multiLevelType w:val="multilevel"/>
    <w:tmpl w:val="BFAA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1"/>
  </w:num>
  <w:num w:numId="3">
    <w:abstractNumId w:val="27"/>
  </w:num>
  <w:num w:numId="4">
    <w:abstractNumId w:val="27"/>
    <w:lvlOverride w:ilvl="0"/>
  </w:num>
  <w:num w:numId="5">
    <w:abstractNumId w:val="42"/>
  </w:num>
  <w:num w:numId="6">
    <w:abstractNumId w:val="26"/>
  </w:num>
  <w:num w:numId="7">
    <w:abstractNumId w:val="12"/>
  </w:num>
  <w:num w:numId="8">
    <w:abstractNumId w:val="5"/>
  </w:num>
  <w:num w:numId="9">
    <w:abstractNumId w:val="3"/>
  </w:num>
  <w:num w:numId="10">
    <w:abstractNumId w:val="1"/>
  </w:num>
  <w:num w:numId="11">
    <w:abstractNumId w:val="39"/>
  </w:num>
  <w:num w:numId="12">
    <w:abstractNumId w:val="24"/>
  </w:num>
  <w:num w:numId="13">
    <w:abstractNumId w:val="8"/>
  </w:num>
  <w:num w:numId="14">
    <w:abstractNumId w:val="21"/>
  </w:num>
  <w:num w:numId="15">
    <w:abstractNumId w:val="6"/>
  </w:num>
  <w:num w:numId="16">
    <w:abstractNumId w:val="34"/>
  </w:num>
  <w:num w:numId="17">
    <w:abstractNumId w:val="14"/>
  </w:num>
  <w:num w:numId="18">
    <w:abstractNumId w:val="33"/>
  </w:num>
  <w:num w:numId="19">
    <w:abstractNumId w:val="15"/>
  </w:num>
  <w:num w:numId="20">
    <w:abstractNumId w:val="13"/>
  </w:num>
  <w:num w:numId="21">
    <w:abstractNumId w:val="2"/>
  </w:num>
  <w:num w:numId="22">
    <w:abstractNumId w:val="9"/>
  </w:num>
  <w:num w:numId="23">
    <w:abstractNumId w:val="30"/>
  </w:num>
  <w:num w:numId="24">
    <w:abstractNumId w:val="29"/>
  </w:num>
  <w:num w:numId="25">
    <w:abstractNumId w:val="40"/>
  </w:num>
  <w:num w:numId="26">
    <w:abstractNumId w:val="23"/>
  </w:num>
  <w:num w:numId="27">
    <w:abstractNumId w:val="28"/>
  </w:num>
  <w:num w:numId="28">
    <w:abstractNumId w:val="32"/>
  </w:num>
  <w:num w:numId="29">
    <w:abstractNumId w:val="10"/>
  </w:num>
  <w:num w:numId="30">
    <w:abstractNumId w:val="16"/>
  </w:num>
  <w:num w:numId="31">
    <w:abstractNumId w:val="7"/>
  </w:num>
  <w:num w:numId="32">
    <w:abstractNumId w:val="35"/>
  </w:num>
  <w:num w:numId="33">
    <w:abstractNumId w:val="4"/>
  </w:num>
  <w:num w:numId="34">
    <w:abstractNumId w:val="20"/>
  </w:num>
  <w:num w:numId="35">
    <w:abstractNumId w:val="17"/>
  </w:num>
  <w:num w:numId="36">
    <w:abstractNumId w:val="18"/>
  </w:num>
  <w:num w:numId="37">
    <w:abstractNumId w:val="36"/>
  </w:num>
  <w:num w:numId="38">
    <w:abstractNumId w:val="38"/>
  </w:num>
  <w:num w:numId="39">
    <w:abstractNumId w:val="11"/>
  </w:num>
  <w:num w:numId="40">
    <w:abstractNumId w:val="22"/>
  </w:num>
  <w:num w:numId="41">
    <w:abstractNumId w:val="37"/>
  </w:num>
  <w:num w:numId="42">
    <w:abstractNumId w:val="43"/>
  </w:num>
  <w:num w:numId="43">
    <w:abstractNumId w:val="25"/>
  </w:num>
  <w:num w:numId="44">
    <w:abstractNumId w:val="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C4"/>
    <w:rsid w:val="001C67C4"/>
    <w:rsid w:val="002D3359"/>
    <w:rsid w:val="00460726"/>
    <w:rsid w:val="004D3F32"/>
    <w:rsid w:val="00526A42"/>
    <w:rsid w:val="005E447A"/>
    <w:rsid w:val="006C6A3C"/>
    <w:rsid w:val="007C3749"/>
    <w:rsid w:val="00815CB1"/>
    <w:rsid w:val="00B37686"/>
    <w:rsid w:val="00C90FEE"/>
    <w:rsid w:val="00EA4B31"/>
    <w:rsid w:val="00F76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5E24"/>
  <w15:docId w15:val="{58AD0B7A-F4DD-472F-939E-937FDA84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u w:val="single" w:color="000000"/>
    </w:rPr>
  </w:style>
  <w:style w:type="paragraph" w:styleId="Heading2">
    <w:name w:val="heading 2"/>
    <w:basedOn w:val="Normal"/>
    <w:next w:val="Normal"/>
    <w:link w:val="Heading2Char"/>
    <w:uiPriority w:val="9"/>
    <w:semiHidden/>
    <w:unhideWhenUsed/>
    <w:qFormat/>
    <w:rsid w:val="004607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07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0"/>
      <w:ind w:left="2179" w:right="2627"/>
      <w:jc w:val="center"/>
    </w:pPr>
    <w:rPr>
      <w:rFonts w:ascii="Arial" w:eastAsia="Arial" w:hAnsi="Arial" w:cs="Arial"/>
      <w:b/>
      <w:bCs/>
      <w:sz w:val="144"/>
      <w:szCs w:val="14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686"/>
    <w:pPr>
      <w:tabs>
        <w:tab w:val="center" w:pos="4513"/>
        <w:tab w:val="right" w:pos="9026"/>
      </w:tabs>
    </w:pPr>
  </w:style>
  <w:style w:type="character" w:customStyle="1" w:styleId="HeaderChar">
    <w:name w:val="Header Char"/>
    <w:basedOn w:val="DefaultParagraphFont"/>
    <w:link w:val="Header"/>
    <w:uiPriority w:val="99"/>
    <w:rsid w:val="00B37686"/>
    <w:rPr>
      <w:rFonts w:ascii="Arial MT" w:eastAsia="Arial MT" w:hAnsi="Arial MT" w:cs="Arial MT"/>
    </w:rPr>
  </w:style>
  <w:style w:type="paragraph" w:styleId="Footer">
    <w:name w:val="footer"/>
    <w:basedOn w:val="Normal"/>
    <w:link w:val="FooterChar"/>
    <w:uiPriority w:val="99"/>
    <w:unhideWhenUsed/>
    <w:rsid w:val="00B37686"/>
    <w:pPr>
      <w:tabs>
        <w:tab w:val="center" w:pos="4513"/>
        <w:tab w:val="right" w:pos="9026"/>
      </w:tabs>
    </w:pPr>
  </w:style>
  <w:style w:type="character" w:customStyle="1" w:styleId="FooterChar">
    <w:name w:val="Footer Char"/>
    <w:basedOn w:val="DefaultParagraphFont"/>
    <w:link w:val="Footer"/>
    <w:uiPriority w:val="99"/>
    <w:rsid w:val="00B37686"/>
    <w:rPr>
      <w:rFonts w:ascii="Arial MT" w:eastAsia="Arial MT" w:hAnsi="Arial MT" w:cs="Arial MT"/>
    </w:rPr>
  </w:style>
  <w:style w:type="character" w:customStyle="1" w:styleId="t286pc">
    <w:name w:val="t286pc"/>
    <w:basedOn w:val="DefaultParagraphFont"/>
    <w:rsid w:val="002D3359"/>
  </w:style>
  <w:style w:type="character" w:styleId="Strong">
    <w:name w:val="Strong"/>
    <w:basedOn w:val="DefaultParagraphFont"/>
    <w:uiPriority w:val="22"/>
    <w:qFormat/>
    <w:rsid w:val="002D3359"/>
    <w:rPr>
      <w:b/>
      <w:bCs/>
    </w:rPr>
  </w:style>
  <w:style w:type="character" w:styleId="Hyperlink">
    <w:name w:val="Hyperlink"/>
    <w:basedOn w:val="DefaultParagraphFont"/>
    <w:uiPriority w:val="99"/>
    <w:semiHidden/>
    <w:unhideWhenUsed/>
    <w:rsid w:val="002D3359"/>
    <w:rPr>
      <w:color w:val="0000FF"/>
      <w:u w:val="single"/>
    </w:rPr>
  </w:style>
  <w:style w:type="character" w:customStyle="1" w:styleId="vkekvd">
    <w:name w:val="vkekvd"/>
    <w:basedOn w:val="DefaultParagraphFont"/>
    <w:rsid w:val="002D3359"/>
  </w:style>
  <w:style w:type="character" w:customStyle="1" w:styleId="Heading2Char">
    <w:name w:val="Heading 2 Char"/>
    <w:basedOn w:val="DefaultParagraphFont"/>
    <w:link w:val="Heading2"/>
    <w:uiPriority w:val="9"/>
    <w:semiHidden/>
    <w:rsid w:val="0046072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6072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46072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4D3F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588">
      <w:bodyDiv w:val="1"/>
      <w:marLeft w:val="0"/>
      <w:marRight w:val="0"/>
      <w:marTop w:val="0"/>
      <w:marBottom w:val="0"/>
      <w:divBdr>
        <w:top w:val="none" w:sz="0" w:space="0" w:color="auto"/>
        <w:left w:val="none" w:sz="0" w:space="0" w:color="auto"/>
        <w:bottom w:val="none" w:sz="0" w:space="0" w:color="auto"/>
        <w:right w:val="none" w:sz="0" w:space="0" w:color="auto"/>
      </w:divBdr>
    </w:div>
    <w:div w:id="394160376">
      <w:bodyDiv w:val="1"/>
      <w:marLeft w:val="0"/>
      <w:marRight w:val="0"/>
      <w:marTop w:val="0"/>
      <w:marBottom w:val="0"/>
      <w:divBdr>
        <w:top w:val="none" w:sz="0" w:space="0" w:color="auto"/>
        <w:left w:val="none" w:sz="0" w:space="0" w:color="auto"/>
        <w:bottom w:val="none" w:sz="0" w:space="0" w:color="auto"/>
        <w:right w:val="none" w:sz="0" w:space="0" w:color="auto"/>
      </w:divBdr>
    </w:div>
    <w:div w:id="697201676">
      <w:bodyDiv w:val="1"/>
      <w:marLeft w:val="0"/>
      <w:marRight w:val="0"/>
      <w:marTop w:val="0"/>
      <w:marBottom w:val="0"/>
      <w:divBdr>
        <w:top w:val="none" w:sz="0" w:space="0" w:color="auto"/>
        <w:left w:val="none" w:sz="0" w:space="0" w:color="auto"/>
        <w:bottom w:val="none" w:sz="0" w:space="0" w:color="auto"/>
        <w:right w:val="none" w:sz="0" w:space="0" w:color="auto"/>
      </w:divBdr>
    </w:div>
    <w:div w:id="738946375">
      <w:bodyDiv w:val="1"/>
      <w:marLeft w:val="0"/>
      <w:marRight w:val="0"/>
      <w:marTop w:val="0"/>
      <w:marBottom w:val="0"/>
      <w:divBdr>
        <w:top w:val="none" w:sz="0" w:space="0" w:color="auto"/>
        <w:left w:val="none" w:sz="0" w:space="0" w:color="auto"/>
        <w:bottom w:val="none" w:sz="0" w:space="0" w:color="auto"/>
        <w:right w:val="none" w:sz="0" w:space="0" w:color="auto"/>
      </w:divBdr>
    </w:div>
    <w:div w:id="884754212">
      <w:bodyDiv w:val="1"/>
      <w:marLeft w:val="0"/>
      <w:marRight w:val="0"/>
      <w:marTop w:val="0"/>
      <w:marBottom w:val="0"/>
      <w:divBdr>
        <w:top w:val="none" w:sz="0" w:space="0" w:color="auto"/>
        <w:left w:val="none" w:sz="0" w:space="0" w:color="auto"/>
        <w:bottom w:val="none" w:sz="0" w:space="0" w:color="auto"/>
        <w:right w:val="none" w:sz="0" w:space="0" w:color="auto"/>
      </w:divBdr>
    </w:div>
    <w:div w:id="934946571">
      <w:bodyDiv w:val="1"/>
      <w:marLeft w:val="0"/>
      <w:marRight w:val="0"/>
      <w:marTop w:val="0"/>
      <w:marBottom w:val="0"/>
      <w:divBdr>
        <w:top w:val="none" w:sz="0" w:space="0" w:color="auto"/>
        <w:left w:val="none" w:sz="0" w:space="0" w:color="auto"/>
        <w:bottom w:val="none" w:sz="0" w:space="0" w:color="auto"/>
        <w:right w:val="none" w:sz="0" w:space="0" w:color="auto"/>
      </w:divBdr>
    </w:div>
    <w:div w:id="948858784">
      <w:bodyDiv w:val="1"/>
      <w:marLeft w:val="0"/>
      <w:marRight w:val="0"/>
      <w:marTop w:val="0"/>
      <w:marBottom w:val="0"/>
      <w:divBdr>
        <w:top w:val="none" w:sz="0" w:space="0" w:color="auto"/>
        <w:left w:val="none" w:sz="0" w:space="0" w:color="auto"/>
        <w:bottom w:val="none" w:sz="0" w:space="0" w:color="auto"/>
        <w:right w:val="none" w:sz="0" w:space="0" w:color="auto"/>
      </w:divBdr>
    </w:div>
    <w:div w:id="1145438345">
      <w:bodyDiv w:val="1"/>
      <w:marLeft w:val="0"/>
      <w:marRight w:val="0"/>
      <w:marTop w:val="0"/>
      <w:marBottom w:val="0"/>
      <w:divBdr>
        <w:top w:val="none" w:sz="0" w:space="0" w:color="auto"/>
        <w:left w:val="none" w:sz="0" w:space="0" w:color="auto"/>
        <w:bottom w:val="none" w:sz="0" w:space="0" w:color="auto"/>
        <w:right w:val="none" w:sz="0" w:space="0" w:color="auto"/>
      </w:divBdr>
    </w:div>
    <w:div w:id="1722942860">
      <w:bodyDiv w:val="1"/>
      <w:marLeft w:val="0"/>
      <w:marRight w:val="0"/>
      <w:marTop w:val="0"/>
      <w:marBottom w:val="0"/>
      <w:divBdr>
        <w:top w:val="none" w:sz="0" w:space="0" w:color="auto"/>
        <w:left w:val="none" w:sz="0" w:space="0" w:color="auto"/>
        <w:bottom w:val="none" w:sz="0" w:space="0" w:color="auto"/>
        <w:right w:val="none" w:sz="0" w:space="0" w:color="auto"/>
      </w:divBdr>
    </w:div>
    <w:div w:id="1863976861">
      <w:bodyDiv w:val="1"/>
      <w:marLeft w:val="0"/>
      <w:marRight w:val="0"/>
      <w:marTop w:val="0"/>
      <w:marBottom w:val="0"/>
      <w:divBdr>
        <w:top w:val="none" w:sz="0" w:space="0" w:color="auto"/>
        <w:left w:val="none" w:sz="0" w:space="0" w:color="auto"/>
        <w:bottom w:val="none" w:sz="0" w:space="0" w:color="auto"/>
        <w:right w:val="none" w:sz="0" w:space="0" w:color="auto"/>
      </w:divBdr>
    </w:div>
    <w:div w:id="1874149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Rebekah Binney</cp:lastModifiedBy>
  <cp:revision>3</cp:revision>
  <dcterms:created xsi:type="dcterms:W3CDTF">2026-01-07T12:45:00Z</dcterms:created>
  <dcterms:modified xsi:type="dcterms:W3CDTF">2026-02-04T13:18:00Z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Microsoft® Word LTSC</vt:lpwstr>
  </property>
  <property fmtid="{D5CDD505-2E9C-101B-9397-08002B2CF9AE}" pid="4" name="LastSaved">
    <vt:filetime>2026-01-07T00:00:00Z</vt:filetime>
  </property>
  <property fmtid="{D5CDD505-2E9C-101B-9397-08002B2CF9AE}" pid="5" name="Producer">
    <vt:lpwstr>Microsoft® Word LTSC</vt:lpwstr>
  </property>
</Properties>
</file>